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ED" w:rsidRDefault="00DA71ED" w:rsidP="00DA71ED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bookmarkStart w:id="0" w:name="_Toc31158_WPSOffice_Level1"/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新建教改项目（教师端）</w:t>
      </w:r>
      <w:bookmarkEnd w:id="0"/>
    </w:p>
    <w:p w:rsidR="00DA71ED" w:rsidRDefault="00DA71ED" w:rsidP="00DA71ED">
      <w:pPr>
        <w:rPr>
          <w:sz w:val="28"/>
          <w:szCs w:val="28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：【实践】—【教改项目发布】</w:t>
      </w:r>
    </w:p>
    <w:p w:rsidR="00DA71ED" w:rsidRDefault="00DA71ED" w:rsidP="00DA71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</w:t>
      </w:r>
    </w:p>
    <w:p w:rsidR="00DA71ED" w:rsidRDefault="00DA71ED" w:rsidP="00DA71ED">
      <w:r>
        <w:rPr>
          <w:noProof/>
        </w:rPr>
        <w:drawing>
          <wp:inline distT="0" distB="0" distL="0" distR="0">
            <wp:extent cx="5274310" cy="1249680"/>
            <wp:effectExtent l="0" t="0" r="1397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ED" w:rsidRDefault="00DA71ED" w:rsidP="00DA71E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点击“创建教改项目”，如下图，可在项目成员内选择一位做为教改负责人，权限与项目主持人等同，填写信息后，需上传审批材料，大小不得超过</w:t>
      </w:r>
      <w:r>
        <w:rPr>
          <w:rFonts w:hint="eastAsia"/>
          <w:sz w:val="28"/>
          <w:szCs w:val="32"/>
        </w:rPr>
        <w:t>10M</w:t>
      </w:r>
      <w:r>
        <w:rPr>
          <w:rFonts w:hint="eastAsia"/>
          <w:sz w:val="28"/>
          <w:szCs w:val="32"/>
        </w:rPr>
        <w:t>。</w:t>
      </w:r>
    </w:p>
    <w:p w:rsidR="00DA71ED" w:rsidRDefault="00DA71ED" w:rsidP="00DA71ED">
      <w:r>
        <w:rPr>
          <w:noProof/>
        </w:rPr>
        <w:drawing>
          <wp:inline distT="0" distB="0" distL="0" distR="0">
            <wp:extent cx="5274310" cy="2879090"/>
            <wp:effectExtent l="0" t="0" r="13970" b="127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ED" w:rsidRDefault="00DA71ED" w:rsidP="00DA71E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保存信息后，可重新编辑信息及指定教改负责人，确认无误后点击提交，进入审核流程</w:t>
      </w:r>
    </w:p>
    <w:p w:rsidR="00DA71ED" w:rsidRDefault="00DA71ED" w:rsidP="00DA71ED">
      <w:r>
        <w:rPr>
          <w:noProof/>
        </w:rPr>
        <w:drawing>
          <wp:inline distT="0" distB="0" distL="0" distR="0">
            <wp:extent cx="5274310" cy="760730"/>
            <wp:effectExtent l="0" t="0" r="13970" b="127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ED" w:rsidRDefault="00DA71ED" w:rsidP="00DA71ED"/>
    <w:p w:rsidR="00DA71ED" w:rsidRDefault="00DA71ED" w:rsidP="00DA71ED"/>
    <w:p w:rsidR="00DA71ED" w:rsidRDefault="00DA71ED" w:rsidP="00DA71ED">
      <w:pPr>
        <w:pStyle w:val="a5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360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bookmarkStart w:id="1" w:name="_Toc20812_WPSOffice_Level1"/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审批教改项目（专家组）</w:t>
      </w:r>
      <w:bookmarkEnd w:id="1"/>
    </w:p>
    <w:p w:rsidR="00DA71ED" w:rsidRDefault="00DA71ED" w:rsidP="00DA71ED">
      <w:pPr>
        <w:rPr>
          <w:sz w:val="28"/>
          <w:szCs w:val="28"/>
        </w:rPr>
      </w:pPr>
      <w:r>
        <w:rPr>
          <w:sz w:val="28"/>
          <w:szCs w:val="28"/>
        </w:rPr>
        <w:t>菜单</w:t>
      </w:r>
      <w:r>
        <w:rPr>
          <w:rFonts w:hint="eastAsia"/>
          <w:sz w:val="28"/>
          <w:szCs w:val="28"/>
        </w:rPr>
        <w:t>：【实践专家组】—【项目审批】</w:t>
      </w:r>
    </w:p>
    <w:p w:rsidR="00DA71ED" w:rsidRDefault="00DA71ED" w:rsidP="00DA71E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界面如下，点击“审批”</w:t>
      </w:r>
    </w:p>
    <w:p w:rsidR="00DA71ED" w:rsidRDefault="00DA71ED" w:rsidP="00DA71ED"/>
    <w:p w:rsidR="00DA71ED" w:rsidRDefault="00DA71ED" w:rsidP="00DA71ED">
      <w:r>
        <w:rPr>
          <w:noProof/>
        </w:rPr>
        <w:drawing>
          <wp:inline distT="0" distB="0" distL="0" distR="0">
            <wp:extent cx="5274310" cy="947420"/>
            <wp:effectExtent l="0" t="0" r="13970" b="1270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ED" w:rsidRDefault="00DA71ED" w:rsidP="00DA71E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审核结果一栏内选择通过或不通过，如通过审核，则在评分一栏内填写对该项目评分，（百分制评分、</w:t>
      </w:r>
      <w:r>
        <w:rPr>
          <w:rFonts w:hint="eastAsia"/>
          <w:sz w:val="28"/>
          <w:szCs w:val="32"/>
        </w:rPr>
        <w:t>100</w:t>
      </w:r>
      <w:r>
        <w:rPr>
          <w:rFonts w:hint="eastAsia"/>
          <w:sz w:val="28"/>
          <w:szCs w:val="32"/>
        </w:rPr>
        <w:t>分最好、</w:t>
      </w:r>
      <w:r>
        <w:rPr>
          <w:rFonts w:hint="eastAsia"/>
          <w:sz w:val="28"/>
          <w:szCs w:val="32"/>
        </w:rPr>
        <w:t>0</w:t>
      </w:r>
      <w:r>
        <w:rPr>
          <w:rFonts w:hint="eastAsia"/>
          <w:sz w:val="28"/>
          <w:szCs w:val="32"/>
        </w:rPr>
        <w:t>分最差），评分后点击“提交”</w:t>
      </w:r>
    </w:p>
    <w:p w:rsidR="00DA71ED" w:rsidRDefault="00DA71ED" w:rsidP="00DA71ED">
      <w:r>
        <w:rPr>
          <w:noProof/>
        </w:rPr>
        <w:drawing>
          <wp:inline distT="0" distB="0" distL="0" distR="0">
            <wp:extent cx="5274310" cy="1744345"/>
            <wp:effectExtent l="0" t="0" r="13970" b="8255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1ED" w:rsidRDefault="00DA71ED" w:rsidP="00DA71ED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专家审核后，可进行“组长提交”，进行下一级审核。</w:t>
      </w:r>
    </w:p>
    <w:p w:rsidR="00DA71ED" w:rsidRDefault="00DA71ED" w:rsidP="00DA71ED">
      <w:r>
        <w:rPr>
          <w:noProof/>
        </w:rPr>
        <w:drawing>
          <wp:inline distT="0" distB="0" distL="0" distR="0">
            <wp:extent cx="5274310" cy="857250"/>
            <wp:effectExtent l="0" t="0" r="13970" b="1143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1F" w:rsidRDefault="0079231F" w:rsidP="00DA71ED">
      <w:pPr>
        <w:spacing w:after="0"/>
      </w:pPr>
      <w:r>
        <w:separator/>
      </w:r>
    </w:p>
  </w:endnote>
  <w:endnote w:type="continuationSeparator" w:id="0">
    <w:p w:rsidR="0079231F" w:rsidRDefault="0079231F" w:rsidP="00DA71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1F" w:rsidRDefault="0079231F" w:rsidP="00DA71ED">
      <w:pPr>
        <w:spacing w:after="0"/>
      </w:pPr>
      <w:r>
        <w:separator/>
      </w:r>
    </w:p>
  </w:footnote>
  <w:footnote w:type="continuationSeparator" w:id="0">
    <w:p w:rsidR="0079231F" w:rsidRDefault="0079231F" w:rsidP="00DA71E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3889"/>
    <w:multiLevelType w:val="multilevel"/>
    <w:tmpl w:val="5E593889"/>
    <w:lvl w:ilvl="0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338B"/>
    <w:rsid w:val="00323B43"/>
    <w:rsid w:val="003D37D8"/>
    <w:rsid w:val="00426133"/>
    <w:rsid w:val="004358AB"/>
    <w:rsid w:val="0079231F"/>
    <w:rsid w:val="008B7726"/>
    <w:rsid w:val="00D31D50"/>
    <w:rsid w:val="00DA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1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1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1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1E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DA71ED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DA71E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71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2019-11-26T03:09:00Z</dcterms:modified>
</cp:coreProperties>
</file>