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/>
          <w:b/>
          <w:bCs/>
          <w:sz w:val="32"/>
        </w:rPr>
      </w:pPr>
    </w:p>
    <w:p>
      <w:pPr>
        <w:rPr>
          <w:rFonts w:hint="eastAsia" w:ascii="宋体" w:hAnsi="宋体"/>
          <w:b/>
          <w:bCs/>
          <w:sz w:val="32"/>
        </w:rPr>
      </w:pPr>
    </w:p>
    <w:p>
      <w:pPr>
        <w:rPr>
          <w:rFonts w:hint="eastAsia" w:ascii="宋体" w:hAnsi="宋体"/>
          <w:b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 w:ascii="宋体" w:hAnsi="宋体"/>
          <w:b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center"/>
        <w:rPr>
          <w:rFonts w:hint="eastAsia" w:ascii="黑体" w:hAnsi="黑体" w:eastAsia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/>
          <w:b/>
          <w:bCs/>
          <w:sz w:val="52"/>
          <w:szCs w:val="52"/>
          <w:lang w:val="en-US" w:eastAsia="zh-CN"/>
        </w:rPr>
        <w:t>2023年12月</w:t>
      </w:r>
      <w:r>
        <w:rPr>
          <w:rFonts w:hint="eastAsia" w:ascii="黑体" w:hAnsi="黑体" w:eastAsia="黑体"/>
          <w:b/>
          <w:bCs/>
          <w:sz w:val="52"/>
          <w:szCs w:val="52"/>
        </w:rPr>
        <w:t>全国大学</w:t>
      </w:r>
      <w:r>
        <w:rPr>
          <w:rFonts w:hint="eastAsia" w:ascii="黑体" w:hAnsi="黑体" w:eastAsia="黑体"/>
          <w:b/>
          <w:bCs/>
          <w:sz w:val="52"/>
          <w:szCs w:val="52"/>
          <w:lang w:val="en-US" w:eastAsia="zh-CN"/>
        </w:rPr>
        <w:t>外语等级</w:t>
      </w:r>
      <w:r>
        <w:rPr>
          <w:rFonts w:hint="eastAsia" w:ascii="黑体" w:hAnsi="黑体" w:eastAsia="黑体"/>
          <w:b/>
          <w:bCs/>
          <w:sz w:val="52"/>
          <w:szCs w:val="52"/>
        </w:rPr>
        <w:t>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center"/>
        <w:rPr>
          <w:rFonts w:hint="eastAsia" w:ascii="黑体" w:hAnsi="黑体" w:eastAsia="黑体"/>
          <w:b/>
          <w:bCs/>
          <w:sz w:val="52"/>
          <w:szCs w:val="52"/>
        </w:rPr>
      </w:pPr>
      <w:r>
        <w:rPr>
          <w:rFonts w:hint="eastAsia" w:ascii="黑体" w:hAnsi="黑体" w:eastAsia="黑体"/>
          <w:b/>
          <w:bCs/>
          <w:sz w:val="52"/>
          <w:szCs w:val="52"/>
        </w:rPr>
        <w:t>考务</w:t>
      </w:r>
      <w:r>
        <w:rPr>
          <w:rFonts w:hint="eastAsia" w:ascii="黑体" w:hAnsi="黑体" w:eastAsia="黑体"/>
          <w:b/>
          <w:bCs/>
          <w:sz w:val="52"/>
          <w:szCs w:val="52"/>
          <w:lang w:val="en-US" w:eastAsia="zh-CN"/>
        </w:rPr>
        <w:t>工作</w:t>
      </w:r>
      <w:r>
        <w:rPr>
          <w:rFonts w:hint="eastAsia" w:ascii="黑体" w:hAnsi="黑体" w:eastAsia="黑体"/>
          <w:b/>
          <w:bCs/>
          <w:sz w:val="52"/>
          <w:szCs w:val="52"/>
        </w:rPr>
        <w:t>手册</w:t>
      </w:r>
    </w:p>
    <w:p>
      <w:pPr>
        <w:spacing w:before="156" w:line="680" w:lineRule="exact"/>
        <w:jc w:val="center"/>
        <w:rPr>
          <w:rFonts w:hint="eastAsia" w:ascii="黑体" w:hAnsi="黑体" w:eastAsia="黑体"/>
          <w:b/>
          <w:bCs/>
          <w:sz w:val="72"/>
          <w:szCs w:val="72"/>
        </w:rPr>
      </w:pPr>
    </w:p>
    <w:p>
      <w:pPr>
        <w:spacing w:before="156" w:line="680" w:lineRule="exact"/>
        <w:jc w:val="center"/>
        <w:rPr>
          <w:rFonts w:hint="eastAsia" w:ascii="黑体" w:hAnsi="黑体" w:eastAsia="黑体"/>
          <w:b/>
          <w:bCs/>
          <w:sz w:val="52"/>
          <w:szCs w:val="44"/>
        </w:rPr>
      </w:pPr>
    </w:p>
    <w:p>
      <w:pPr>
        <w:spacing w:before="156" w:line="680" w:lineRule="exact"/>
        <w:jc w:val="center"/>
        <w:rPr>
          <w:rFonts w:hint="eastAsia" w:ascii="黑体" w:hAnsi="黑体" w:eastAsia="黑体"/>
          <w:b/>
          <w:bCs/>
          <w:sz w:val="52"/>
          <w:szCs w:val="44"/>
        </w:rPr>
      </w:pPr>
    </w:p>
    <w:p>
      <w:pPr>
        <w:spacing w:line="680" w:lineRule="exact"/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spacing w:line="680" w:lineRule="exact"/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  <w:t>辽宁科技学院</w:t>
      </w:r>
      <w:r>
        <w:rPr>
          <w:rFonts w:hint="eastAsia" w:ascii="黑体" w:hAnsi="黑体" w:eastAsia="黑体"/>
          <w:b/>
          <w:bCs/>
          <w:sz w:val="44"/>
          <w:szCs w:val="44"/>
        </w:rPr>
        <w:t>教务处</w:t>
      </w:r>
    </w:p>
    <w:p>
      <w:pPr>
        <w:jc w:val="center"/>
        <w:rPr>
          <w:rFonts w:hint="eastAsia" w:ascii="黑体" w:hAnsi="黑体" w:eastAsia="黑体"/>
          <w:b/>
          <w:bCs/>
          <w:sz w:val="44"/>
          <w:szCs w:val="44"/>
        </w:rPr>
      </w:pPr>
    </w:p>
    <w:p>
      <w:pPr>
        <w:spacing w:line="680" w:lineRule="exact"/>
        <w:jc w:val="center"/>
        <w:rPr>
          <w:rFonts w:hint="eastAsia" w:ascii="黑体" w:hAnsi="黑体" w:eastAsia="黑体"/>
          <w:b/>
          <w:bCs/>
          <w:sz w:val="44"/>
          <w:szCs w:val="44"/>
        </w:rPr>
      </w:pPr>
      <w:r>
        <w:rPr>
          <w:rFonts w:hint="eastAsia" w:ascii="黑体" w:hAnsi="黑体" w:eastAsia="黑体"/>
          <w:b/>
          <w:bCs/>
          <w:sz w:val="44"/>
          <w:szCs w:val="44"/>
        </w:rPr>
        <w:t>20</w:t>
      </w:r>
      <w:r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  <w:t>23</w:t>
      </w:r>
      <w:r>
        <w:rPr>
          <w:rFonts w:hint="eastAsia" w:ascii="黑体" w:hAnsi="黑体" w:eastAsia="黑体"/>
          <w:b/>
          <w:bCs/>
          <w:sz w:val="44"/>
          <w:szCs w:val="44"/>
        </w:rPr>
        <w:t>年</w:t>
      </w:r>
      <w:r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  <w:t>12</w:t>
      </w:r>
      <w:r>
        <w:rPr>
          <w:rFonts w:hint="eastAsia" w:ascii="黑体" w:hAnsi="黑体" w:eastAsia="黑体"/>
          <w:b/>
          <w:bCs/>
          <w:sz w:val="44"/>
          <w:szCs w:val="44"/>
        </w:rPr>
        <w:t>月</w:t>
      </w:r>
    </w:p>
    <w:p>
      <w:pPr>
        <w:spacing w:line="400" w:lineRule="exact"/>
        <w:jc w:val="center"/>
        <w:rPr>
          <w:rFonts w:ascii="宋体" w:hAnsi="宋体"/>
          <w:b/>
          <w:bCs/>
          <w:sz w:val="44"/>
          <w:szCs w:val="44"/>
        </w:rPr>
        <w:sectPr>
          <w:pgSz w:w="11906" w:h="16838"/>
          <w:pgMar w:top="1440" w:right="1519" w:bottom="1440" w:left="1519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>
      <w:pPr>
        <w:spacing w:line="500" w:lineRule="exact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目 </w:t>
      </w:r>
      <w:r>
        <w:rPr>
          <w:rFonts w:hint="eastAsia" w:ascii="Times New Roman" w:hAnsi="Times New Roman"/>
          <w:b/>
          <w:bCs/>
          <w:sz w:val="36"/>
          <w:szCs w:val="36"/>
          <w:lang w:val="en-US" w:eastAsia="zh-CN"/>
        </w:rPr>
        <w:t xml:space="preserve"> </w:t>
      </w:r>
      <w:r>
        <w:rPr>
          <w:rFonts w:ascii="Times New Roman" w:hAnsi="Times New Roman"/>
          <w:b/>
          <w:bCs/>
          <w:sz w:val="36"/>
          <w:szCs w:val="36"/>
        </w:rPr>
        <w:t xml:space="preserve"> 录</w:t>
      </w:r>
    </w:p>
    <w:p>
      <w:pPr>
        <w:pStyle w:val="8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ascii="Times New Roman" w:hAnsi="Times New Roman" w:eastAsia="宋体"/>
          <w:b w:val="0"/>
          <w:bCs w:val="0"/>
          <w:sz w:val="28"/>
          <w:szCs w:val="28"/>
        </w:rPr>
        <w:fldChar w:fldCharType="begin"/>
      </w:r>
      <w:r>
        <w:rPr>
          <w:rFonts w:ascii="Times New Roman" w:hAnsi="Times New Roman" w:eastAsia="宋体"/>
          <w:b w:val="0"/>
          <w:bCs w:val="0"/>
          <w:sz w:val="28"/>
          <w:szCs w:val="28"/>
        </w:rPr>
        <w:instrText xml:space="preserve"> TOC \o "1-3" \h \z \u </w:instrText>
      </w:r>
      <w:r>
        <w:rPr>
          <w:rFonts w:ascii="Times New Roman" w:hAnsi="Times New Roman" w:eastAsia="宋体"/>
          <w:b w:val="0"/>
          <w:bCs w:val="0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 w:val="0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sz w:val="28"/>
          <w:szCs w:val="28"/>
        </w:rPr>
        <w:instrText xml:space="preserve"> HYPERLINK \l _Toc9754 </w:instrText>
      </w:r>
      <w:r>
        <w:rPr>
          <w:rFonts w:hint="eastAsia" w:ascii="宋体" w:hAnsi="宋体" w:eastAsia="宋体" w:cs="宋体"/>
          <w:bCs w:val="0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一、 组织机构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_Toc9754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sz w:val="28"/>
          <w:szCs w:val="28"/>
        </w:rPr>
        <w:fldChar w:fldCharType="end"/>
      </w:r>
    </w:p>
    <w:p>
      <w:pPr>
        <w:pStyle w:val="9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_Toc29523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（一）2023年12月全国大学外语等级考试领导小组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_Toc29523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9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_Toc31848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（二）考务办公室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_Toc31848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9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_Toc22552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（三）其它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学院、部门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_Toc22552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5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_Toc17581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 各二级学院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_Toc17581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5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_Toc4783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学生工作处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_Toc4783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5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_Toc30038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 外语学院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_Toc30038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5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_Toc3980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 后勤处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_Toc3980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5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_Toc16856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5. 安全保卫处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_Toc16856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3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5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_Toc4568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 信息化办公室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_Toc4568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3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5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_Toc28701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7. 党委宣传部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_Toc28701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4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5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_Toc8627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8. 纪检监察室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_Toc8627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4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8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_Toc16950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 w:val="0"/>
          <w:kern w:val="2"/>
          <w:sz w:val="28"/>
          <w:szCs w:val="28"/>
          <w:lang w:val="en-US" w:eastAsia="zh-CN" w:bidi="ar-SA"/>
        </w:rPr>
        <w:t>二、 考试组织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_Toc16950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5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9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_Toc12687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 基本信息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_Toc12687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5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9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_Toc24266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 考前协调会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_Toc24266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5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9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_Toc23411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 考前准备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_Toc23411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6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9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_Toc13791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 考试培训会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_Toc13791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6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9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_Toc23832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5. 考试当天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_Toc23832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7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9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_Toc3300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 考试结束后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_Toc3300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7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8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_Toc29256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 w:val="0"/>
          <w:kern w:val="2"/>
          <w:sz w:val="28"/>
          <w:szCs w:val="28"/>
          <w:lang w:val="en-US" w:eastAsia="zh-CN" w:bidi="ar-SA"/>
        </w:rPr>
        <w:t>三、 监考教师安排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_Toc29256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8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8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_Toc29745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 w:val="0"/>
          <w:kern w:val="44"/>
          <w:sz w:val="28"/>
          <w:szCs w:val="28"/>
          <w:lang w:val="en-US" w:eastAsia="zh-CN" w:bidi="ar-SA"/>
        </w:rPr>
        <w:t>四、教务处考务工作安排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_Toc29745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16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9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_Toc26347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1. </w:t>
      </w:r>
      <w:r>
        <w:rPr>
          <w:rFonts w:hint="eastAsia" w:ascii="宋体" w:hAnsi="宋体" w:cs="宋体"/>
          <w:sz w:val="28"/>
          <w:szCs w:val="28"/>
          <w:lang w:val="en-US" w:eastAsia="zh-CN"/>
        </w:rPr>
        <w:t>考前</w:t>
      </w:r>
      <w:r>
        <w:rPr>
          <w:rFonts w:hint="eastAsia" w:ascii="宋体" w:hAnsi="宋体" w:eastAsia="宋体" w:cs="宋体"/>
          <w:sz w:val="28"/>
          <w:szCs w:val="28"/>
        </w:rPr>
        <w:t>准备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_Toc26347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16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9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_Toc14672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 考试当日考务工作安排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_Toc14672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16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9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_Toc18071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 有关要求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_Toc18071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17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8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_Toc17616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 w:val="0"/>
          <w:kern w:val="2"/>
          <w:sz w:val="28"/>
          <w:szCs w:val="28"/>
          <w:lang w:val="en-US" w:eastAsia="zh-CN" w:bidi="ar-SA"/>
        </w:rPr>
        <w:t>五、听力考试注意事项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_Toc17616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19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8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_Toc32172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 w:val="0"/>
          <w:sz w:val="28"/>
          <w:szCs w:val="28"/>
          <w:lang w:val="en-US" w:eastAsia="zh-CN"/>
        </w:rPr>
        <w:t>六</w:t>
      </w:r>
      <w:r>
        <w:rPr>
          <w:rFonts w:hint="eastAsia" w:ascii="宋体" w:hAnsi="宋体" w:eastAsia="宋体" w:cs="宋体"/>
          <w:bCs w:val="0"/>
          <w:kern w:val="2"/>
          <w:sz w:val="28"/>
          <w:szCs w:val="28"/>
          <w:lang w:val="en-US" w:eastAsia="zh-CN" w:bidi="ar-SA"/>
        </w:rPr>
        <w:t>、全国大学英语四、六级考试监考员操作规程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_Toc32172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20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8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_Toc1906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 xml:space="preserve">七、 </w:t>
      </w:r>
      <w:r>
        <w:rPr>
          <w:rFonts w:hint="eastAsia" w:ascii="宋体" w:hAnsi="宋体" w:eastAsia="宋体" w:cs="宋体"/>
          <w:bCs w:val="0"/>
          <w:sz w:val="28"/>
          <w:szCs w:val="28"/>
          <w:lang w:val="en-US" w:eastAsia="zh-CN"/>
        </w:rPr>
        <w:t>监考员守则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_Toc1906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23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8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_Toc8255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 w:val="0"/>
          <w:sz w:val="28"/>
          <w:szCs w:val="28"/>
          <w:lang w:val="en-US" w:eastAsia="zh-CN"/>
        </w:rPr>
        <w:t>八</w:t>
      </w:r>
      <w:r>
        <w:rPr>
          <w:rFonts w:hint="eastAsia" w:ascii="宋体" w:hAnsi="宋体" w:eastAsia="宋体" w:cs="宋体"/>
          <w:bCs w:val="0"/>
          <w:sz w:val="28"/>
          <w:szCs w:val="28"/>
        </w:rPr>
        <w:t>、流动监考员守则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_Toc8255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26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8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_Toc31211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 w:val="0"/>
          <w:sz w:val="28"/>
          <w:szCs w:val="28"/>
          <w:lang w:val="en-US" w:eastAsia="zh-CN"/>
        </w:rPr>
        <w:t>九</w:t>
      </w:r>
      <w:r>
        <w:rPr>
          <w:rFonts w:hint="eastAsia" w:ascii="宋体" w:hAnsi="宋体" w:eastAsia="宋体" w:cs="宋体"/>
          <w:bCs w:val="0"/>
          <w:sz w:val="28"/>
          <w:szCs w:val="28"/>
        </w:rPr>
        <w:t>、考生守则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_Toc31211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27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8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_Toc27997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 w:val="0"/>
          <w:sz w:val="28"/>
          <w:szCs w:val="28"/>
          <w:lang w:val="en-US" w:eastAsia="zh-CN"/>
        </w:rPr>
        <w:t>十、</w:t>
      </w:r>
      <w:r>
        <w:rPr>
          <w:rFonts w:hint="eastAsia" w:ascii="宋体" w:hAnsi="宋体" w:eastAsia="宋体" w:cs="宋体"/>
          <w:bCs w:val="0"/>
          <w:sz w:val="28"/>
          <w:szCs w:val="28"/>
        </w:rPr>
        <w:t>条形码异常情况处理办法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_Toc27997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29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instrText xml:space="preserve"> HYPERLINK \l _Toc2965 </w:instrText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 w:val="0"/>
          <w:sz w:val="28"/>
          <w:szCs w:val="28"/>
          <w:lang w:val="en-US" w:eastAsia="zh-CN"/>
        </w:rPr>
        <w:t>十一、 试卷拆封说明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_Toc2965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31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 w:val="0"/>
          <w:caps/>
          <w:sz w:val="28"/>
          <w:szCs w:val="28"/>
        </w:rPr>
        <w:fldChar w:fldCharType="end"/>
      </w:r>
    </w:p>
    <w:p>
      <w:pPr>
        <w:pStyle w:val="3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rPr>
          <w:rFonts w:ascii="Times New Roman" w:hAnsi="Times New Roman" w:eastAsia="宋体"/>
          <w:bCs w:val="0"/>
          <w:caps/>
          <w:szCs w:val="32"/>
        </w:rPr>
      </w:pPr>
      <w:r>
        <w:rPr>
          <w:rFonts w:ascii="Times New Roman" w:hAnsi="Times New Roman" w:eastAsia="宋体"/>
          <w:bCs w:val="0"/>
          <w:caps/>
          <w:szCs w:val="28"/>
        </w:rPr>
        <w:fldChar w:fldCharType="end"/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tabs>
          <w:tab w:val="left" w:pos="3261"/>
        </w:tabs>
        <w:bidi w:val="0"/>
        <w:jc w:val="left"/>
        <w:rPr>
          <w:rFonts w:hint="eastAsia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  <w:docGrid w:type="lines" w:linePitch="312" w:charSpace="0"/>
        </w:sectPr>
      </w:pPr>
      <w:r>
        <w:rPr>
          <w:rFonts w:hint="eastAsia"/>
          <w:lang w:eastAsia="zh-CN"/>
        </w:rPr>
        <w:tab/>
      </w:r>
    </w:p>
    <w:p>
      <w:pPr>
        <w:pStyle w:val="2"/>
        <w:numPr>
          <w:ilvl w:val="0"/>
          <w:numId w:val="1"/>
        </w:numPr>
        <w:bidi w:val="0"/>
        <w:jc w:val="center"/>
        <w:rPr>
          <w:rFonts w:hint="eastAsia"/>
          <w:sz w:val="32"/>
          <w:szCs w:val="32"/>
        </w:rPr>
      </w:pPr>
      <w:bookmarkStart w:id="0" w:name="_Toc436726600"/>
      <w:bookmarkEnd w:id="0"/>
      <w:bookmarkStart w:id="1" w:name="_Toc9754"/>
      <w:r>
        <w:rPr>
          <w:rFonts w:hint="eastAsia"/>
          <w:sz w:val="32"/>
          <w:szCs w:val="32"/>
        </w:rPr>
        <w:t>组织机构</w:t>
      </w:r>
      <w:bookmarkEnd w:id="1"/>
    </w:p>
    <w:p>
      <w:pPr>
        <w:pStyle w:val="3"/>
        <w:bidi w:val="0"/>
        <w:rPr>
          <w:rFonts w:hint="eastAsia"/>
          <w:lang w:val="en-US" w:eastAsia="zh-CN"/>
        </w:rPr>
      </w:pPr>
      <w:bookmarkStart w:id="2" w:name="_Toc29523"/>
      <w:r>
        <w:rPr>
          <w:rFonts w:hint="eastAsia"/>
          <w:lang w:val="en-US" w:eastAsia="zh-CN"/>
        </w:rPr>
        <w:t>（一）2023年12月全国大学外语等级考试领导小组</w:t>
      </w:r>
      <w:bookmarkEnd w:id="2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  <w:bookmarkStart w:id="3" w:name="_Toc9330"/>
      <w:r>
        <w:rPr>
          <w:rFonts w:hint="eastAsia" w:ascii="仿宋" w:hAnsi="仿宋" w:eastAsia="仿宋"/>
          <w:sz w:val="32"/>
          <w:szCs w:val="32"/>
          <w:lang w:val="en-US" w:eastAsia="zh-CN"/>
        </w:rPr>
        <w:t>组  长：李卫民</w:t>
      </w:r>
      <w:bookmarkEnd w:id="3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  <w:bookmarkStart w:id="4" w:name="_Toc19633"/>
      <w:r>
        <w:rPr>
          <w:rFonts w:hint="eastAsia" w:ascii="仿宋" w:hAnsi="仿宋" w:eastAsia="仿宋"/>
          <w:sz w:val="32"/>
          <w:szCs w:val="32"/>
          <w:lang w:val="en-US" w:eastAsia="zh-CN"/>
        </w:rPr>
        <w:t>副组长：罗旭东</w:t>
      </w:r>
      <w:bookmarkEnd w:id="4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  <w:bookmarkStart w:id="5" w:name="_Toc26254"/>
      <w:r>
        <w:rPr>
          <w:rFonts w:hint="eastAsia" w:ascii="仿宋" w:hAnsi="仿宋" w:eastAsia="仿宋"/>
          <w:sz w:val="32"/>
          <w:szCs w:val="32"/>
          <w:lang w:val="en-US" w:eastAsia="zh-CN"/>
        </w:rPr>
        <w:t>成  员：韩延清、刘海彬、于洪斌、张世勋、钱  刚、刘玉娇、</w:t>
      </w:r>
      <w:bookmarkEnd w:id="5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1920" w:firstLineChars="600"/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  <w:bookmarkStart w:id="6" w:name="_Toc7325"/>
      <w:r>
        <w:rPr>
          <w:rFonts w:hint="eastAsia" w:ascii="仿宋" w:hAnsi="仿宋" w:eastAsia="仿宋"/>
          <w:sz w:val="32"/>
          <w:szCs w:val="32"/>
          <w:lang w:val="en-US" w:eastAsia="zh-CN"/>
        </w:rPr>
        <w:t>孟宪伟、唐  羽、李晓红、李  涛、卢志鹏、孙  丰、</w:t>
      </w:r>
      <w:bookmarkEnd w:id="6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1920" w:firstLineChars="600"/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  <w:bookmarkStart w:id="7" w:name="_Toc32041"/>
      <w:r>
        <w:rPr>
          <w:rFonts w:hint="eastAsia" w:ascii="仿宋" w:hAnsi="仿宋" w:eastAsia="仿宋"/>
          <w:sz w:val="32"/>
          <w:szCs w:val="32"/>
          <w:lang w:val="en-US" w:eastAsia="zh-CN"/>
        </w:rPr>
        <w:t>凌正魁、郭丹婷、管  霞、兰恭文、关顺贤</w:t>
      </w:r>
      <w:bookmarkEnd w:id="7"/>
    </w:p>
    <w:p>
      <w:pPr>
        <w:pStyle w:val="3"/>
        <w:bidi w:val="0"/>
        <w:rPr>
          <w:rFonts w:hint="eastAsia"/>
          <w:b/>
          <w:lang w:val="en-US" w:eastAsia="zh-CN"/>
        </w:rPr>
      </w:pPr>
      <w:bookmarkStart w:id="8" w:name="_Toc31848"/>
      <w:bookmarkStart w:id="9" w:name="_Toc27210"/>
      <w:r>
        <w:rPr>
          <w:rFonts w:hint="eastAsia"/>
          <w:b/>
          <w:lang w:val="en-US" w:eastAsia="zh-CN"/>
        </w:rPr>
        <w:t>（二）考务办公室</w:t>
      </w:r>
      <w:bookmarkEnd w:id="8"/>
      <w:bookmarkEnd w:id="9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考务办公室设在教务处，负责</w:t>
      </w:r>
      <w:r>
        <w:rPr>
          <w:rFonts w:hint="eastAsia" w:ascii="仿宋" w:hAnsi="仿宋" w:eastAsia="仿宋"/>
          <w:sz w:val="32"/>
          <w:szCs w:val="32"/>
        </w:rPr>
        <w:t>组织、安排本考点考试的具体实施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工作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>
      <w:pPr>
        <w:pStyle w:val="3"/>
        <w:bidi w:val="0"/>
        <w:rPr>
          <w:rFonts w:hint="default"/>
          <w:b/>
          <w:lang w:val="en-US" w:eastAsia="zh-CN"/>
        </w:rPr>
      </w:pPr>
      <w:bookmarkStart w:id="10" w:name="_Toc22552"/>
      <w:bookmarkStart w:id="11" w:name="_Toc15645"/>
      <w:r>
        <w:rPr>
          <w:rFonts w:hint="eastAsia"/>
          <w:b/>
          <w:lang w:val="en-US" w:eastAsia="zh-CN"/>
        </w:rPr>
        <w:t>（三）其它</w:t>
      </w:r>
      <w:bookmarkEnd w:id="10"/>
      <w:bookmarkEnd w:id="11"/>
      <w:r>
        <w:rPr>
          <w:rFonts w:hint="eastAsia"/>
          <w:b/>
          <w:lang w:val="en-US" w:eastAsia="zh-CN"/>
        </w:rPr>
        <w:t>学院、部门</w:t>
      </w:r>
    </w:p>
    <w:p>
      <w:pPr>
        <w:pStyle w:val="4"/>
        <w:bidi w:val="0"/>
        <w:ind w:firstLine="643" w:firstLineChars="200"/>
        <w:rPr>
          <w:rFonts w:hint="eastAsia" w:ascii="仿宋" w:hAnsi="仿宋" w:eastAsia="仿宋" w:cs="仿宋"/>
          <w:lang w:val="en-US" w:eastAsia="zh-CN"/>
        </w:rPr>
      </w:pPr>
      <w:bookmarkStart w:id="12" w:name="_Toc17581"/>
      <w:r>
        <w:rPr>
          <w:rFonts w:hint="eastAsia" w:ascii="仿宋" w:hAnsi="仿宋" w:eastAsia="仿宋" w:cs="仿宋"/>
          <w:lang w:val="en-US" w:eastAsia="zh-CN"/>
        </w:rPr>
        <w:t>1. 各二级学院</w:t>
      </w:r>
      <w:bookmarkEnd w:id="12"/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负责学生考风考纪、诚信教育等宣传工作，如向考生宣讲我校考风考纪规章制度，不允许学生将手机、电子手表等电子器材带入考场，播放《刑法修正案（九）警示教育》宣传片等；</w:t>
      </w: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left="0" w:leftChars="0"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负责到考场查看、比对学生信息，以防学生替考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>
      <w:pPr>
        <w:jc w:val="center"/>
        <w:rPr>
          <w:rFonts w:ascii="仿宋" w:hAnsi="仿宋" w:eastAsia="仿宋"/>
          <w:b/>
          <w:bCs/>
          <w:sz w:val="24"/>
          <w:szCs w:val="24"/>
          <w:vertAlign w:val="baseline"/>
          <w:lang w:eastAsia="zh-CN"/>
        </w:rPr>
      </w:pPr>
    </w:p>
    <w:p>
      <w:pPr>
        <w:jc w:val="center"/>
        <w:rPr>
          <w:rFonts w:ascii="仿宋" w:hAnsi="仿宋" w:eastAsia="仿宋"/>
          <w:b/>
          <w:bCs/>
          <w:sz w:val="24"/>
          <w:szCs w:val="24"/>
          <w:vertAlign w:val="baseline"/>
          <w:lang w:eastAsia="zh-CN"/>
        </w:rPr>
      </w:pPr>
      <w:r>
        <w:rPr>
          <w:rFonts w:ascii="仿宋" w:hAnsi="仿宋" w:eastAsia="仿宋"/>
          <w:b/>
          <w:bCs/>
          <w:sz w:val="24"/>
          <w:szCs w:val="24"/>
          <w:vertAlign w:val="baseline"/>
          <w:lang w:eastAsia="zh-CN"/>
        </w:rPr>
        <w:t>表 1 参加</w:t>
      </w:r>
      <w:r>
        <w:rPr>
          <w:rFonts w:hint="eastAsia" w:ascii="仿宋" w:hAnsi="仿宋" w:eastAsia="仿宋"/>
          <w:b/>
          <w:bCs/>
          <w:sz w:val="24"/>
          <w:szCs w:val="24"/>
          <w:vertAlign w:val="baseline"/>
          <w:lang w:val="en-US" w:eastAsia="zh-CN"/>
        </w:rPr>
        <w:t>本次四级</w:t>
      </w:r>
      <w:r>
        <w:rPr>
          <w:rFonts w:ascii="仿宋" w:hAnsi="仿宋" w:eastAsia="仿宋"/>
          <w:b/>
          <w:bCs/>
          <w:sz w:val="24"/>
          <w:szCs w:val="24"/>
          <w:vertAlign w:val="baseline"/>
          <w:lang w:eastAsia="zh-CN"/>
        </w:rPr>
        <w:t>考试的学生所在学院的学生副书记和班主任名单</w:t>
      </w:r>
    </w:p>
    <w:tbl>
      <w:tblPr>
        <w:tblStyle w:val="38"/>
        <w:tblW w:w="936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63"/>
        <w:gridCol w:w="1006"/>
        <w:gridCol w:w="539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tblHeader/>
          <w:jc w:val="center"/>
        </w:trPr>
        <w:tc>
          <w:tcPr>
            <w:tcW w:w="2963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  <w:lang w:eastAsia="zh-CN"/>
              </w:rPr>
              <w:t>二级学院</w:t>
            </w:r>
          </w:p>
        </w:tc>
        <w:tc>
          <w:tcPr>
            <w:tcW w:w="1006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  <w:lang w:eastAsia="zh-CN"/>
              </w:rPr>
              <w:t>学生副书记</w:t>
            </w:r>
          </w:p>
        </w:tc>
        <w:tc>
          <w:tcPr>
            <w:tcW w:w="5398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  <w:lang w:eastAsia="zh-CN"/>
              </w:rPr>
              <w:t>班主任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2963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</w:rPr>
              <w:t>电气与自动化工程学院</w:t>
            </w:r>
          </w:p>
        </w:tc>
        <w:tc>
          <w:tcPr>
            <w:tcW w:w="1006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  <w:t>李涛</w:t>
            </w:r>
          </w:p>
        </w:tc>
        <w:tc>
          <w:tcPr>
            <w:tcW w:w="5398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</w:rPr>
              <w:t>汲贺朝</w:t>
            </w: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  <w:t>、李嘉楠、孟宪贺、齐辉、尚洪娟、史纯阳、王晶岩、王南、张丽、</w:t>
            </w: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  <w:t>周丹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2963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</w:rPr>
              <w:t>电子与信息工程学院</w:t>
            </w:r>
          </w:p>
        </w:tc>
        <w:tc>
          <w:tcPr>
            <w:tcW w:w="1006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卢志鹏</w:t>
            </w:r>
          </w:p>
        </w:tc>
        <w:tc>
          <w:tcPr>
            <w:tcW w:w="5398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  <w:t>韩珍娇、胡楠、姜力炀、廉春福、刘辉、刘涛、柳凤恩、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卢志鹏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  <w:t>鲁鹏威、宋阳、隋岩、王博、王金玲、杨天一、周丹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  <w:jc w:val="center"/>
        </w:trPr>
        <w:tc>
          <w:tcPr>
            <w:tcW w:w="2963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</w:rPr>
              <w:t>机械工程学院</w:t>
            </w:r>
          </w:p>
        </w:tc>
        <w:tc>
          <w:tcPr>
            <w:tcW w:w="1006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孙 丰</w:t>
            </w:r>
          </w:p>
        </w:tc>
        <w:tc>
          <w:tcPr>
            <w:tcW w:w="5398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</w:rPr>
              <w:t>崔彩霞</w:t>
            </w: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  <w:t>、宫萍、刘大炜、刘志刚、柳鑫恩、谢飞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963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</w:rPr>
              <w:t>经济与管理学院</w:t>
            </w:r>
          </w:p>
        </w:tc>
        <w:tc>
          <w:tcPr>
            <w:tcW w:w="1006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凌正魁</w:t>
            </w:r>
          </w:p>
        </w:tc>
        <w:tc>
          <w:tcPr>
            <w:tcW w:w="5398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</w:rPr>
              <w:t>李红侠</w:t>
            </w: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  <w:t>、李思琦、李雪阳、马云娟、潘丽娜、沈荔丹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2963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</w:rPr>
              <w:t>人文艺术学院</w:t>
            </w:r>
          </w:p>
        </w:tc>
        <w:tc>
          <w:tcPr>
            <w:tcW w:w="1006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郭丹婷</w:t>
            </w:r>
          </w:p>
        </w:tc>
        <w:tc>
          <w:tcPr>
            <w:tcW w:w="5398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郭丹婷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  <w:t>邱丹硕、孙逸凡、王晓彤、于苗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2963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</w:rPr>
              <w:t>生物医药与化学工程学院</w:t>
            </w:r>
          </w:p>
        </w:tc>
        <w:tc>
          <w:tcPr>
            <w:tcW w:w="1006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管 霞</w:t>
            </w:r>
          </w:p>
        </w:tc>
        <w:tc>
          <w:tcPr>
            <w:tcW w:w="5398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</w:rPr>
              <w:t>胡雁波</w:t>
            </w: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  <w:t>、姜春风、刘明辉、全凤兰、王姣月、王特、张宇、张元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2963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</w:rPr>
              <w:t>冶金与材料工程学院</w:t>
            </w:r>
          </w:p>
        </w:tc>
        <w:tc>
          <w:tcPr>
            <w:tcW w:w="1006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兰恭文</w:t>
            </w:r>
          </w:p>
        </w:tc>
        <w:tc>
          <w:tcPr>
            <w:tcW w:w="5398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</w:rPr>
              <w:t>郭玉书</w:t>
            </w: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  <w:t>、刘洋、逄博、于陈、周玮琳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  <w:jc w:val="center"/>
        </w:trPr>
        <w:tc>
          <w:tcPr>
            <w:tcW w:w="2963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</w:rPr>
              <w:t>资源与土木工程学院</w:t>
            </w:r>
          </w:p>
        </w:tc>
        <w:tc>
          <w:tcPr>
            <w:tcW w:w="1006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关顺贤</w:t>
            </w:r>
          </w:p>
        </w:tc>
        <w:tc>
          <w:tcPr>
            <w:tcW w:w="5398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关顺贤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、韩旭、何欢、</w:t>
            </w: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  <w:t>贾国辉、靳史青、李金萍、刘彬、刘强、马榕辰、潘欣、屈佩珊、孙亦男、武占超、杨帆、杨文静</w:t>
            </w:r>
          </w:p>
        </w:tc>
      </w:tr>
    </w:tbl>
    <w:p>
      <w:pPr>
        <w:pStyle w:val="4"/>
        <w:bidi w:val="0"/>
        <w:ind w:firstLine="643" w:firstLineChars="200"/>
        <w:rPr>
          <w:rFonts w:hint="eastAsia" w:ascii="仿宋" w:hAnsi="仿宋" w:eastAsia="仿宋" w:cs="仿宋"/>
          <w:b/>
          <w:lang w:val="en-US" w:eastAsia="zh-CN"/>
        </w:rPr>
      </w:pPr>
      <w:bookmarkStart w:id="13" w:name="_Toc21194"/>
      <w:bookmarkEnd w:id="13"/>
      <w:bookmarkStart w:id="14" w:name="_Toc4783"/>
      <w:r>
        <w:rPr>
          <w:rFonts w:hint="eastAsia" w:ascii="仿宋" w:hAnsi="仿宋" w:eastAsia="仿宋" w:cs="仿宋"/>
          <w:b/>
          <w:lang w:val="en-US" w:eastAsia="zh-CN"/>
        </w:rPr>
        <w:t>2.学生工作处</w:t>
      </w:r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  <w:t>负责检查考场教室桌椅是否损坏，如有损坏及时更换；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  <w:t>负责组织学生打扫考场</w:t>
      </w:r>
      <w:r>
        <w:rPr>
          <w:rFonts w:hint="eastAsia" w:ascii="仿宋" w:hAnsi="仿宋" w:eastAsia="仿宋"/>
          <w:sz w:val="32"/>
          <w:szCs w:val="32"/>
        </w:rPr>
        <w:t>教室卫生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负责通知身份证丢失者及时补办临时身份证；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left="0" w:leftChars="0"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协同二级学院</w:t>
      </w:r>
      <w:r>
        <w:rPr>
          <w:rFonts w:hint="eastAsia" w:ascii="仿宋" w:hAnsi="仿宋" w:eastAsia="仿宋"/>
          <w:sz w:val="32"/>
          <w:szCs w:val="32"/>
        </w:rPr>
        <w:t>做好学生考风考纪宣传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和诚信教育</w:t>
      </w:r>
      <w:r>
        <w:rPr>
          <w:rFonts w:hint="eastAsia" w:ascii="仿宋" w:hAnsi="仿宋" w:eastAsia="仿宋"/>
          <w:sz w:val="32"/>
          <w:szCs w:val="32"/>
        </w:rPr>
        <w:t>工作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>
      <w:pPr>
        <w:pStyle w:val="4"/>
        <w:bidi w:val="0"/>
        <w:ind w:firstLine="643" w:firstLineChars="200"/>
        <w:rPr>
          <w:rFonts w:hint="eastAsia" w:ascii="仿宋" w:hAnsi="仿宋" w:eastAsia="仿宋" w:cs="仿宋"/>
          <w:b/>
          <w:lang w:val="en-US" w:eastAsia="zh-CN"/>
        </w:rPr>
      </w:pPr>
      <w:bookmarkStart w:id="15" w:name="_Toc30038"/>
      <w:r>
        <w:rPr>
          <w:rFonts w:hint="eastAsia" w:ascii="仿宋" w:hAnsi="仿宋" w:eastAsia="仿宋" w:cs="仿宋"/>
          <w:b/>
          <w:lang w:val="en-US" w:eastAsia="zh-CN"/>
        </w:rPr>
        <w:t>3. 外语学院</w:t>
      </w:r>
      <w:bookmarkEnd w:id="15"/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  <w:t>负责考前对听力设备进行检测与调试；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组织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做</w:t>
      </w:r>
      <w:r>
        <w:rPr>
          <w:rFonts w:hint="eastAsia" w:ascii="仿宋" w:hAnsi="仿宋" w:eastAsia="仿宋"/>
          <w:sz w:val="32"/>
          <w:szCs w:val="32"/>
        </w:rPr>
        <w:t>好听力的播放</w:t>
      </w:r>
      <w:r>
        <w:rPr>
          <w:rFonts w:hint="eastAsia" w:ascii="仿宋" w:hAnsi="仿宋" w:eastAsia="仿宋"/>
          <w:sz w:val="32"/>
          <w:szCs w:val="32"/>
          <w:lang w:eastAsia="zh-CN"/>
        </w:rPr>
        <w:t>及监听。</w:t>
      </w:r>
    </w:p>
    <w:p>
      <w:pPr>
        <w:pStyle w:val="4"/>
        <w:bidi w:val="0"/>
        <w:ind w:firstLine="643" w:firstLineChars="200"/>
        <w:rPr>
          <w:rFonts w:hint="eastAsia" w:ascii="仿宋" w:hAnsi="仿宋" w:eastAsia="仿宋" w:cs="仿宋"/>
          <w:b/>
          <w:lang w:val="en-US" w:eastAsia="zh-CN"/>
        </w:rPr>
      </w:pPr>
      <w:bookmarkStart w:id="16" w:name="_Toc3980"/>
      <w:r>
        <w:rPr>
          <w:rFonts w:hint="eastAsia" w:ascii="仿宋" w:hAnsi="仿宋" w:eastAsia="仿宋" w:cs="仿宋"/>
          <w:b/>
          <w:lang w:val="en-US" w:eastAsia="zh-CN"/>
        </w:rPr>
        <w:t>4. 后勤处</w:t>
      </w:r>
      <w:bookmarkEnd w:id="16"/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负责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安排班车；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负责考场的消杀；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负责取送试卷</w:t>
      </w:r>
      <w:r>
        <w:rPr>
          <w:rFonts w:hint="eastAsia" w:ascii="仿宋" w:hAnsi="仿宋" w:eastAsia="仿宋"/>
          <w:sz w:val="32"/>
          <w:szCs w:val="32"/>
        </w:rPr>
        <w:t>车辆安排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负责</w:t>
      </w:r>
      <w:r>
        <w:rPr>
          <w:rFonts w:hint="eastAsia" w:ascii="仿宋" w:hAnsi="仿宋" w:eastAsia="仿宋"/>
          <w:sz w:val="32"/>
          <w:szCs w:val="32"/>
        </w:rPr>
        <w:t>电力供应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开放博学楼和博雅楼休息室；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负责安排校医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>
      <w:pPr>
        <w:jc w:val="center"/>
        <w:rPr>
          <w:rFonts w:hint="eastAsia" w:ascii="仿宋" w:hAnsi="仿宋" w:eastAsia="仿宋"/>
          <w:b/>
          <w:bCs/>
          <w:sz w:val="24"/>
          <w:szCs w:val="24"/>
          <w:vertAlign w:val="baseline"/>
          <w:lang w:val="en-US" w:eastAsia="zh-CN"/>
        </w:rPr>
      </w:pPr>
    </w:p>
    <w:p>
      <w:pPr>
        <w:jc w:val="center"/>
        <w:rPr>
          <w:rFonts w:hint="eastAsia" w:ascii="仿宋" w:hAnsi="仿宋" w:eastAsia="仿宋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仿宋" w:hAnsi="仿宋" w:eastAsia="仿宋"/>
          <w:b/>
          <w:bCs/>
          <w:sz w:val="24"/>
          <w:szCs w:val="24"/>
          <w:vertAlign w:val="baseline"/>
          <w:lang w:val="en-US" w:eastAsia="zh-CN"/>
        </w:rPr>
        <w:t>表2 后勤处工作人员名单</w:t>
      </w:r>
    </w:p>
    <w:tbl>
      <w:tblPr>
        <w:tblStyle w:val="11"/>
        <w:tblW w:w="100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0"/>
        <w:gridCol w:w="2865"/>
        <w:gridCol w:w="50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2200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</w:rPr>
              <w:t>工作任务</w:t>
            </w:r>
          </w:p>
        </w:tc>
        <w:tc>
          <w:tcPr>
            <w:tcW w:w="2865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</w:rPr>
              <w:t>工作人员姓名</w:t>
            </w:r>
          </w:p>
        </w:tc>
        <w:tc>
          <w:tcPr>
            <w:tcW w:w="5025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0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班车司机</w:t>
            </w:r>
          </w:p>
        </w:tc>
        <w:tc>
          <w:tcPr>
            <w:tcW w:w="2865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丁  正、秦世刚</w:t>
            </w:r>
          </w:p>
        </w:tc>
        <w:tc>
          <w:tcPr>
            <w:tcW w:w="5025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12月16日本溪发车时间:6:30早（两台车）</w:t>
            </w:r>
          </w:p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沈阳发车时间:6:40早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0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取送卷车司机</w:t>
            </w:r>
          </w:p>
        </w:tc>
        <w:tc>
          <w:tcPr>
            <w:tcW w:w="2865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王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eastAsia="zh-CN"/>
              </w:rPr>
              <w:t>伟</w:t>
            </w:r>
          </w:p>
        </w:tc>
        <w:tc>
          <w:tcPr>
            <w:tcW w:w="5025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12月16日、12月17日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0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考场消杀</w:t>
            </w:r>
          </w:p>
        </w:tc>
        <w:tc>
          <w:tcPr>
            <w:tcW w:w="2865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杜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阳、孙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阳</w:t>
            </w:r>
          </w:p>
        </w:tc>
        <w:tc>
          <w:tcPr>
            <w:tcW w:w="5025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12月15-17日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0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电力供应</w:t>
            </w:r>
          </w:p>
        </w:tc>
        <w:tc>
          <w:tcPr>
            <w:tcW w:w="2865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刘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皓</w:t>
            </w:r>
          </w:p>
        </w:tc>
        <w:tc>
          <w:tcPr>
            <w:tcW w:w="5025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确保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12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月1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6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日、1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7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日电力保障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0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校医</w:t>
            </w:r>
          </w:p>
        </w:tc>
        <w:tc>
          <w:tcPr>
            <w:tcW w:w="2865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马丽华</w:t>
            </w:r>
          </w:p>
        </w:tc>
        <w:tc>
          <w:tcPr>
            <w:tcW w:w="5025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12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月1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6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日全天，博学楼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0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校医</w:t>
            </w:r>
          </w:p>
        </w:tc>
        <w:tc>
          <w:tcPr>
            <w:tcW w:w="2865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栗洪男</w:t>
            </w:r>
          </w:p>
        </w:tc>
        <w:tc>
          <w:tcPr>
            <w:tcW w:w="5025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12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月17日上午，博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学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0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教师休息室</w:t>
            </w:r>
          </w:p>
        </w:tc>
        <w:tc>
          <w:tcPr>
            <w:tcW w:w="2865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谢跃红、王淑芬、周玉玲、曹  迪</w:t>
            </w:r>
          </w:p>
        </w:tc>
        <w:tc>
          <w:tcPr>
            <w:tcW w:w="5025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12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月1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6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日全天，博学楼所有休息室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eastAsia="zh-CN"/>
              </w:rPr>
              <w:t>、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12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月1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6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日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eastAsia="zh-CN"/>
              </w:rPr>
              <w:t>上午博雅楼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所有休息室开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0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教师休息室</w:t>
            </w:r>
          </w:p>
        </w:tc>
        <w:tc>
          <w:tcPr>
            <w:tcW w:w="2865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谢跃红</w:t>
            </w:r>
          </w:p>
        </w:tc>
        <w:tc>
          <w:tcPr>
            <w:tcW w:w="5025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12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月17日上午，博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学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楼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1区2楼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</w:rPr>
              <w:t>休息室开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放</w:t>
            </w:r>
          </w:p>
        </w:tc>
      </w:tr>
    </w:tbl>
    <w:p>
      <w:pPr>
        <w:pStyle w:val="4"/>
        <w:numPr>
          <w:ilvl w:val="0"/>
          <w:numId w:val="6"/>
        </w:numPr>
        <w:bidi w:val="0"/>
        <w:ind w:firstLine="643" w:firstLineChars="200"/>
        <w:rPr>
          <w:rFonts w:hint="eastAsia" w:ascii="仿宋" w:hAnsi="仿宋" w:eastAsia="仿宋" w:cs="仿宋"/>
          <w:b/>
          <w:lang w:val="en-US" w:eastAsia="zh-CN"/>
        </w:rPr>
      </w:pPr>
      <w:bookmarkStart w:id="17" w:name="_Toc16856"/>
      <w:r>
        <w:rPr>
          <w:rFonts w:hint="eastAsia" w:ascii="仿宋" w:hAnsi="仿宋" w:eastAsia="仿宋" w:cs="仿宋"/>
          <w:b/>
          <w:lang w:val="en-US" w:eastAsia="zh-CN"/>
        </w:rPr>
        <w:t>安全保卫处</w:t>
      </w:r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left="638" w:leftChars="304" w:firstLine="0" w:firstLineChars="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协同试卷组成员</w:t>
      </w:r>
      <w:r>
        <w:rPr>
          <w:rFonts w:hint="eastAsia" w:ascii="仿宋" w:hAnsi="仿宋" w:eastAsia="仿宋"/>
          <w:sz w:val="32"/>
          <w:szCs w:val="32"/>
        </w:rPr>
        <w:t>押运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试卷；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left="17" w:leftChars="8" w:firstLine="617" w:firstLineChars="193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安排1名保安人员在保密室同其他押运试卷同志一同保管试卷；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left="237" w:leftChars="113" w:firstLine="400" w:firstLineChars="125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负责考区</w:t>
      </w:r>
      <w:r>
        <w:rPr>
          <w:rFonts w:hint="eastAsia" w:ascii="仿宋" w:hAnsi="仿宋" w:eastAsia="仿宋"/>
          <w:sz w:val="32"/>
          <w:szCs w:val="32"/>
        </w:rPr>
        <w:t>安全保卫工作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240" w:lineRule="auto"/>
        <w:ind w:firstLine="640"/>
        <w:jc w:val="center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240" w:lineRule="auto"/>
        <w:ind w:firstLine="640"/>
        <w:jc w:val="center"/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表3 保卫处工作人员名单</w:t>
      </w:r>
    </w:p>
    <w:tbl>
      <w:tblPr>
        <w:tblStyle w:val="38"/>
        <w:tblW w:w="653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8"/>
        <w:gridCol w:w="2249"/>
        <w:gridCol w:w="22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20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exact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工作任务</w:t>
            </w:r>
          </w:p>
        </w:tc>
        <w:tc>
          <w:tcPr>
            <w:tcW w:w="2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exact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工作人员姓名</w:t>
            </w:r>
          </w:p>
        </w:tc>
        <w:tc>
          <w:tcPr>
            <w:tcW w:w="2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exact"/>
              <w:ind w:left="0" w:leftChars="0" w:firstLine="0" w:firstLineChars="0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20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exact"/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  <w:t>押运试卷</w:t>
            </w:r>
          </w:p>
        </w:tc>
        <w:tc>
          <w:tcPr>
            <w:tcW w:w="2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exact"/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  <w:t>高  斌</w:t>
            </w:r>
          </w:p>
        </w:tc>
        <w:tc>
          <w:tcPr>
            <w:tcW w:w="2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exact"/>
              <w:ind w:left="0" w:leftChars="0" w:firstLine="0" w:firstLineChars="0"/>
              <w:jc w:val="center"/>
              <w:rPr>
                <w:rFonts w:hint="default" w:ascii="仿宋" w:hAnsi="仿宋" w:eastAsia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12月16日、17日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20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exact"/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  <w:t>保密室值班</w:t>
            </w:r>
          </w:p>
        </w:tc>
        <w:tc>
          <w:tcPr>
            <w:tcW w:w="2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exact"/>
              <w:jc w:val="center"/>
              <w:rPr>
                <w:rFonts w:hint="default" w:ascii="仿宋" w:hAnsi="仿宋" w:eastAsia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  <w:t>王利泉</w:t>
            </w:r>
          </w:p>
        </w:tc>
        <w:tc>
          <w:tcPr>
            <w:tcW w:w="2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exact"/>
              <w:ind w:left="0" w:leftChars="0" w:firstLine="0" w:firstLineChars="0"/>
              <w:jc w:val="center"/>
              <w:rPr>
                <w:rFonts w:hint="eastAsia" w:ascii="仿宋" w:hAnsi="仿宋" w:eastAsia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12月16日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20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exact"/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  <w:t>保密室值班</w:t>
            </w:r>
          </w:p>
        </w:tc>
        <w:tc>
          <w:tcPr>
            <w:tcW w:w="2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exact"/>
              <w:jc w:val="center"/>
              <w:rPr>
                <w:rFonts w:hint="default" w:ascii="仿宋" w:hAnsi="仿宋" w:eastAsia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  <w:t>赵明辉</w:t>
            </w:r>
          </w:p>
        </w:tc>
        <w:tc>
          <w:tcPr>
            <w:tcW w:w="2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exact"/>
              <w:ind w:left="0" w:leftChars="0" w:firstLine="0" w:firstLineChars="0"/>
              <w:jc w:val="center"/>
              <w:rPr>
                <w:rFonts w:hint="eastAsia" w:ascii="仿宋" w:hAnsi="仿宋" w:eastAsia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12月17日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20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exact"/>
              <w:jc w:val="center"/>
              <w:rPr>
                <w:rFonts w:hint="default" w:ascii="仿宋" w:hAnsi="仿宋" w:eastAsia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  <w:t>博学楼门卫</w:t>
            </w:r>
          </w:p>
        </w:tc>
        <w:tc>
          <w:tcPr>
            <w:tcW w:w="2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exact"/>
              <w:jc w:val="center"/>
              <w:rPr>
                <w:rFonts w:hint="default" w:ascii="仿宋" w:hAnsi="仿宋" w:eastAsia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  <w:t>王景伟、徐卫</w:t>
            </w:r>
          </w:p>
        </w:tc>
        <w:tc>
          <w:tcPr>
            <w:tcW w:w="2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exact"/>
              <w:ind w:left="0" w:leftChars="0" w:firstLine="0" w:firstLineChars="0"/>
              <w:jc w:val="center"/>
              <w:rPr>
                <w:rFonts w:hint="default" w:ascii="仿宋" w:hAnsi="仿宋" w:eastAsia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12月16日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20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exact"/>
              <w:jc w:val="center"/>
              <w:rPr>
                <w:rFonts w:hint="default" w:ascii="仿宋" w:hAnsi="仿宋" w:eastAsia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  <w:t>博雅楼门卫</w:t>
            </w:r>
          </w:p>
        </w:tc>
        <w:tc>
          <w:tcPr>
            <w:tcW w:w="2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exact"/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  <w:t>田 强、张振波</w:t>
            </w:r>
          </w:p>
        </w:tc>
        <w:tc>
          <w:tcPr>
            <w:tcW w:w="2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exact"/>
              <w:ind w:left="0" w:leftChars="0" w:firstLine="0" w:firstLineChars="0"/>
              <w:jc w:val="center"/>
              <w:rPr>
                <w:rFonts w:hint="eastAsia" w:ascii="仿宋" w:hAnsi="仿宋" w:eastAsia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12月16日</w:t>
            </w:r>
          </w:p>
        </w:tc>
      </w:tr>
    </w:tbl>
    <w:p>
      <w:pPr>
        <w:pStyle w:val="4"/>
        <w:numPr>
          <w:ilvl w:val="0"/>
          <w:numId w:val="6"/>
        </w:numPr>
        <w:bidi w:val="0"/>
        <w:ind w:firstLine="643" w:firstLineChars="200"/>
        <w:rPr>
          <w:rFonts w:hint="eastAsia" w:ascii="仿宋" w:hAnsi="仿宋" w:eastAsia="仿宋" w:cs="仿宋"/>
          <w:b/>
          <w:lang w:val="en-US" w:eastAsia="zh-CN"/>
        </w:rPr>
      </w:pPr>
      <w:bookmarkStart w:id="18" w:name="_Toc4568"/>
      <w:r>
        <w:rPr>
          <w:rFonts w:hint="eastAsia" w:ascii="仿宋" w:hAnsi="仿宋" w:eastAsia="仿宋" w:cs="仿宋"/>
          <w:b/>
          <w:lang w:val="en-US" w:eastAsia="zh-CN"/>
        </w:rPr>
        <w:t>信息化办公室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1）负责考前调试、检查考场的监控设备是否完好，是否能与市招办联网；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（2）负责考试时考场的录像工作；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（3）屏蔽博学楼信号。</w:t>
      </w:r>
    </w:p>
    <w:p>
      <w:pPr>
        <w:pStyle w:val="4"/>
        <w:numPr>
          <w:ilvl w:val="0"/>
          <w:numId w:val="0"/>
        </w:numPr>
        <w:bidi w:val="0"/>
        <w:ind w:firstLine="643" w:firstLineChars="200"/>
        <w:rPr>
          <w:rFonts w:hint="eastAsia" w:ascii="仿宋" w:hAnsi="仿宋" w:eastAsia="仿宋" w:cs="仿宋"/>
          <w:b/>
          <w:lang w:val="en-US" w:eastAsia="zh-CN"/>
        </w:rPr>
      </w:pPr>
      <w:bookmarkStart w:id="19" w:name="_Toc28701"/>
      <w:r>
        <w:rPr>
          <w:rFonts w:hint="eastAsia" w:ascii="仿宋" w:hAnsi="仿宋" w:eastAsia="仿宋" w:cs="仿宋"/>
          <w:b/>
          <w:lang w:val="en-US" w:eastAsia="zh-CN"/>
        </w:rPr>
        <w:t>7. 党委宣传部</w:t>
      </w:r>
      <w:bookmarkEnd w:id="1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leftChars="0" w:firstLine="640" w:firstLineChars="200"/>
        <w:rPr>
          <w:rFonts w:hint="eastAsia" w:ascii="仿宋" w:hAnsi="仿宋" w:eastAsia="仿宋"/>
          <w:b w:val="0"/>
          <w:bCs w:val="0"/>
          <w:i w:val="0"/>
          <w:iCs w:val="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i w:val="0"/>
          <w:iCs w:val="0"/>
          <w:sz w:val="32"/>
          <w:szCs w:val="32"/>
          <w:lang w:val="en-US" w:eastAsia="zh-CN"/>
        </w:rPr>
        <w:t>（1）负责</w:t>
      </w:r>
      <w:r>
        <w:rPr>
          <w:rFonts w:hint="eastAsia" w:ascii="仿宋" w:hAnsi="仿宋" w:eastAsia="仿宋"/>
          <w:b w:val="0"/>
          <w:bCs w:val="0"/>
          <w:sz w:val="32"/>
          <w:szCs w:val="32"/>
        </w:rPr>
        <w:t>实时</w:t>
      </w:r>
      <w:r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  <w:t>舆情监控</w:t>
      </w:r>
      <w:r>
        <w:rPr>
          <w:rFonts w:hint="eastAsia" w:ascii="仿宋" w:hAnsi="仿宋" w:eastAsia="仿宋"/>
          <w:b w:val="0"/>
          <w:bCs w:val="0"/>
          <w:sz w:val="32"/>
          <w:szCs w:val="32"/>
        </w:rPr>
        <w:t>，对于涉及考试安全的有害信</w:t>
      </w:r>
      <w:r>
        <w:rPr>
          <w:rFonts w:hint="eastAsia" w:ascii="仿宋" w:hAnsi="仿宋" w:eastAsia="仿宋"/>
          <w:sz w:val="32"/>
          <w:szCs w:val="32"/>
        </w:rPr>
        <w:t>息，应及时举报处理，力求先删再查、即时上报；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对于较为敏感和一般性有害信息，做到早发现、早处置、早控制。</w:t>
      </w:r>
    </w:p>
    <w:p>
      <w:pPr>
        <w:pStyle w:val="4"/>
        <w:numPr>
          <w:ilvl w:val="0"/>
          <w:numId w:val="0"/>
        </w:numPr>
        <w:bidi w:val="0"/>
        <w:ind w:firstLine="643" w:firstLineChars="200"/>
        <w:rPr>
          <w:rFonts w:hint="eastAsia" w:ascii="仿宋" w:hAnsi="仿宋" w:eastAsia="仿宋" w:cs="仿宋"/>
          <w:b/>
          <w:lang w:val="en-US" w:eastAsia="zh-CN"/>
        </w:rPr>
      </w:pPr>
      <w:bookmarkStart w:id="20" w:name="_Toc436726601"/>
      <w:bookmarkEnd w:id="20"/>
      <w:bookmarkStart w:id="21" w:name="_Toc8627"/>
      <w:r>
        <w:rPr>
          <w:rFonts w:hint="eastAsia" w:ascii="仿宋" w:hAnsi="仿宋" w:eastAsia="仿宋" w:cs="仿宋"/>
          <w:b/>
          <w:lang w:val="en-US" w:eastAsia="zh-CN"/>
        </w:rPr>
        <w:t>8. 纪检监察室</w:t>
      </w:r>
      <w:bookmarkEnd w:id="21"/>
    </w:p>
    <w:p>
      <w:pPr>
        <w:spacing w:line="560" w:lineRule="exact"/>
        <w:ind w:firstLine="640" w:firstLineChars="200"/>
        <w:rPr>
          <w:rFonts w:hint="eastAsia" w:eastAsia="仿宋_GB2312"/>
          <w:sz w:val="32"/>
          <w:szCs w:val="32"/>
          <w:lang w:eastAsia="zh-CN"/>
        </w:rPr>
      </w:pPr>
      <w:r>
        <w:rPr>
          <w:rFonts w:ascii="Times New Roman" w:hAnsi="Times New Roman" w:eastAsia="仿宋_GB2312"/>
          <w:sz w:val="32"/>
          <w:szCs w:val="32"/>
        </w:rPr>
        <w:t>按照省文件要求，对组考实施全过程进行监督检查</w:t>
      </w:r>
      <w:r>
        <w:rPr>
          <w:rFonts w:hint="eastAsia" w:eastAsia="仿宋_GB2312"/>
          <w:sz w:val="32"/>
          <w:szCs w:val="32"/>
          <w:lang w:eastAsia="zh-CN"/>
        </w:rPr>
        <w:t>。</w:t>
      </w:r>
    </w:p>
    <w:p>
      <w:pPr>
        <w:pStyle w:val="36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spacing w:before="0" w:after="0" w:line="288" w:lineRule="auto"/>
        <w:rPr>
          <w:rFonts w:ascii="Times New Roman" w:hAnsi="Times New Roman" w:eastAsia="黑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黑体"/>
          <w:b w:val="0"/>
          <w:bCs w:val="0"/>
          <w:kern w:val="2"/>
          <w:sz w:val="32"/>
          <w:szCs w:val="32"/>
          <w:lang w:val="en-US" w:eastAsia="zh-CN" w:bidi="ar-SA"/>
        </w:rPr>
        <w:br w:type="page"/>
      </w:r>
      <w:bookmarkStart w:id="22" w:name="_Toc16950"/>
      <w:r>
        <w:rPr>
          <w:rFonts w:ascii="Times New Roman" w:hAnsi="Times New Roman" w:eastAsia="黑体"/>
          <w:b w:val="0"/>
          <w:bCs w:val="0"/>
          <w:kern w:val="2"/>
          <w:sz w:val="32"/>
          <w:szCs w:val="32"/>
          <w:lang w:val="en-US" w:eastAsia="zh-CN" w:bidi="ar-SA"/>
        </w:rPr>
        <w:t>考试组织</w:t>
      </w:r>
      <w:bookmarkEnd w:id="22"/>
    </w:p>
    <w:p>
      <w:pPr>
        <w:pStyle w:val="3"/>
        <w:numPr>
          <w:ilvl w:val="0"/>
          <w:numId w:val="9"/>
        </w:numPr>
        <w:bidi w:val="0"/>
        <w:rPr>
          <w:rFonts w:hint="eastAsia"/>
          <w:lang w:val="en-US" w:eastAsia="zh-CN"/>
        </w:rPr>
      </w:pPr>
      <w:bookmarkStart w:id="23" w:name="_Toc12687"/>
      <w:r>
        <w:rPr>
          <w:rFonts w:hint="eastAsia"/>
          <w:lang w:val="en-US" w:eastAsia="zh-CN"/>
        </w:rPr>
        <w:t>基本信息</w:t>
      </w:r>
      <w:bookmarkEnd w:id="23"/>
    </w:p>
    <w:p>
      <w:pPr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snapToGrid w:val="0"/>
        <w:spacing w:line="288" w:lineRule="auto"/>
        <w:ind w:left="420" w:leftChars="200" w:firstLine="0" w:firstLineChars="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考试名称</w:t>
      </w:r>
      <w:r>
        <w:rPr>
          <w:rFonts w:ascii="Times New Roman" w:hAnsi="Times New Roman" w:eastAsia="仿宋"/>
          <w:sz w:val="32"/>
          <w:szCs w:val="32"/>
          <w:lang w:val="en-US" w:eastAsia="zh-CN"/>
        </w:rPr>
        <w:t>：2023 年</w:t>
      </w: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下</w:t>
      </w:r>
      <w:r>
        <w:rPr>
          <w:rFonts w:ascii="Times New Roman" w:hAnsi="Times New Roman" w:eastAsia="仿宋"/>
          <w:sz w:val="32"/>
          <w:szCs w:val="32"/>
          <w:lang w:val="en-US" w:eastAsia="zh-CN"/>
        </w:rPr>
        <w:t>半年全国大学外语等级考试</w:t>
      </w:r>
    </w:p>
    <w:p>
      <w:pPr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snapToGrid w:val="0"/>
        <w:spacing w:line="288" w:lineRule="auto"/>
        <w:ind w:left="418" w:leftChars="199" w:firstLine="0" w:firstLineChars="0"/>
        <w:rPr>
          <w:rFonts w:ascii="Times New Roman" w:hAnsi="Times New Roman" w:eastAsia="仿宋"/>
          <w:sz w:val="32"/>
          <w:szCs w:val="32"/>
          <w:lang w:val="en-US" w:eastAsia="zh-CN"/>
        </w:rPr>
      </w:pPr>
      <w:r>
        <w:rPr>
          <w:rFonts w:ascii="Times New Roman" w:hAnsi="Times New Roman" w:eastAsia="仿宋"/>
          <w:sz w:val="32"/>
          <w:szCs w:val="32"/>
          <w:lang w:val="en-US" w:eastAsia="zh-CN"/>
        </w:rPr>
        <w:t>考试时间：</w:t>
      </w:r>
      <w:r>
        <w:rPr>
          <w:rFonts w:ascii="Times New Roman" w:hAnsi="Times New Roman" w:eastAsia="仿宋"/>
          <w:sz w:val="32"/>
          <w:szCs w:val="32"/>
        </w:rPr>
        <w:t xml:space="preserve">2023 年 </w:t>
      </w: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12</w:t>
      </w:r>
      <w:r>
        <w:rPr>
          <w:rFonts w:ascii="Times New Roman" w:hAnsi="Times New Roman" w:eastAsia="仿宋"/>
          <w:sz w:val="32"/>
          <w:szCs w:val="32"/>
        </w:rPr>
        <w:t>月 1</w:t>
      </w: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6</w:t>
      </w:r>
      <w:r>
        <w:rPr>
          <w:rFonts w:ascii="Times New Roman" w:hAnsi="Times New Roman" w:eastAsia="仿宋"/>
          <w:sz w:val="32"/>
          <w:szCs w:val="32"/>
        </w:rPr>
        <w:t>日（周</w:t>
      </w:r>
      <w:r>
        <w:rPr>
          <w:rFonts w:ascii="Times New Roman" w:hAnsi="Times New Roman" w:eastAsia="仿宋"/>
          <w:sz w:val="32"/>
          <w:szCs w:val="32"/>
          <w:lang w:eastAsia="zh-CN"/>
        </w:rPr>
        <w:t>六</w:t>
      </w:r>
      <w:r>
        <w:rPr>
          <w:rFonts w:ascii="Times New Roman" w:hAnsi="Times New Roman" w:eastAsia="仿宋"/>
          <w:sz w:val="32"/>
          <w:szCs w:val="32"/>
        </w:rPr>
        <w:t>）</w:t>
      </w:r>
      <w:r>
        <w:rPr>
          <w:rFonts w:ascii="Times New Roman" w:hAnsi="Times New Roman" w:eastAsia="仿宋"/>
          <w:sz w:val="32"/>
          <w:szCs w:val="32"/>
          <w:lang w:eastAsia="zh-CN"/>
        </w:rPr>
        <w:t>、</w:t>
      </w:r>
      <w:r>
        <w:rPr>
          <w:rFonts w:ascii="Times New Roman" w:hAnsi="Times New Roman" w:eastAsia="仿宋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7</w:t>
      </w:r>
      <w:r>
        <w:rPr>
          <w:rFonts w:ascii="Times New Roman" w:hAnsi="Times New Roman" w:eastAsia="仿宋"/>
          <w:sz w:val="32"/>
          <w:szCs w:val="32"/>
          <w:lang w:val="en-US" w:eastAsia="zh-CN"/>
        </w:rPr>
        <w:t>日（周日）</w:t>
      </w:r>
    </w:p>
    <w:tbl>
      <w:tblPr>
        <w:tblStyle w:val="45"/>
        <w:tblpPr w:leftFromText="180" w:rightFromText="180" w:vertAnchor="text" w:horzAnchor="page" w:tblpX="2028" w:tblpY="499"/>
        <w:tblOverlap w:val="never"/>
        <w:tblW w:w="781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08"/>
        <w:gridCol w:w="1228"/>
        <w:gridCol w:w="2813"/>
        <w:gridCol w:w="22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2736" w:type="dxa"/>
            <w:gridSpan w:val="2"/>
            <w:shd w:val="clear" w:color="auto" w:fill="FFFFFF"/>
            <w:vAlign w:val="center"/>
          </w:tcPr>
          <w:p>
            <w:pPr>
              <w:bidi w:val="0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日期</w:t>
            </w:r>
          </w:p>
        </w:tc>
        <w:tc>
          <w:tcPr>
            <w:tcW w:w="2813" w:type="dxa"/>
            <w:shd w:val="clear" w:color="auto" w:fill="FFFFFF"/>
            <w:vAlign w:val="center"/>
          </w:tcPr>
          <w:p>
            <w:pPr>
              <w:bidi w:val="0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考试种类</w:t>
            </w:r>
          </w:p>
        </w:tc>
        <w:tc>
          <w:tcPr>
            <w:tcW w:w="2269" w:type="dxa"/>
            <w:shd w:val="clear" w:color="auto" w:fill="FFFFFF"/>
            <w:vAlign w:val="center"/>
          </w:tcPr>
          <w:p>
            <w:pPr>
              <w:bidi w:val="0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考试时间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6" w:hRule="atLeast"/>
        </w:trPr>
        <w:tc>
          <w:tcPr>
            <w:tcW w:w="1508" w:type="dxa"/>
            <w:vMerge w:val="restart"/>
            <w:shd w:val="clear" w:color="auto" w:fill="FFFFFF"/>
            <w:vAlign w:val="center"/>
          </w:tcPr>
          <w:p>
            <w:pPr>
              <w:bidi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>
            <w:pPr>
              <w:bidi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>
            <w:pPr>
              <w:bidi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>
            <w:pPr>
              <w:bidi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>
            <w:pPr>
              <w:bidi w:val="0"/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12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日</w:t>
            </w:r>
          </w:p>
          <w:p>
            <w:pPr>
              <w:bidi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>
            <w:pPr>
              <w:bidi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1228" w:type="dxa"/>
            <w:shd w:val="clear" w:color="auto" w:fill="FFFFFF"/>
            <w:vAlign w:val="center"/>
          </w:tcPr>
          <w:p>
            <w:pPr>
              <w:bidi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上午</w:t>
            </w:r>
          </w:p>
        </w:tc>
        <w:tc>
          <w:tcPr>
            <w:tcW w:w="2813" w:type="dxa"/>
            <w:shd w:val="clear" w:color="auto" w:fill="FFFFFF"/>
            <w:vAlign w:val="center"/>
          </w:tcPr>
          <w:p>
            <w:pPr>
              <w:bidi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英语四级考试(CET4)</w:t>
            </w:r>
          </w:p>
        </w:tc>
        <w:tc>
          <w:tcPr>
            <w:tcW w:w="2269" w:type="dxa"/>
            <w:shd w:val="clear" w:color="auto" w:fill="FFFFFF"/>
            <w:vAlign w:val="center"/>
          </w:tcPr>
          <w:p>
            <w:pPr>
              <w:bidi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9:00-11:20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7" w:hRule="atLeast"/>
        </w:trPr>
        <w:tc>
          <w:tcPr>
            <w:tcW w:w="1508" w:type="dxa"/>
            <w:vMerge w:val="continue"/>
            <w:shd w:val="clear" w:color="auto" w:fill="FFFFFF"/>
            <w:vAlign w:val="center"/>
          </w:tcPr>
          <w:p>
            <w:pPr>
              <w:bidi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1228" w:type="dxa"/>
            <w:shd w:val="clear" w:color="auto" w:fill="FFFFFF"/>
            <w:vAlign w:val="center"/>
          </w:tcPr>
          <w:p>
            <w:pPr>
              <w:bidi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下午</w:t>
            </w:r>
          </w:p>
        </w:tc>
        <w:tc>
          <w:tcPr>
            <w:tcW w:w="2813" w:type="dxa"/>
            <w:shd w:val="clear" w:color="auto" w:fill="FFFFFF"/>
            <w:vAlign w:val="center"/>
          </w:tcPr>
          <w:p>
            <w:pPr>
              <w:bidi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英语六级考试(CET6)</w:t>
            </w:r>
          </w:p>
        </w:tc>
        <w:tc>
          <w:tcPr>
            <w:tcW w:w="2269" w:type="dxa"/>
            <w:shd w:val="clear" w:color="auto" w:fill="FFFFFF"/>
            <w:vAlign w:val="center"/>
          </w:tcPr>
          <w:p>
            <w:pPr>
              <w:bidi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15:00-17:25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1508" w:type="dxa"/>
            <w:shd w:val="clear" w:color="auto" w:fill="FFFFFF"/>
            <w:vAlign w:val="center"/>
          </w:tcPr>
          <w:p>
            <w:pPr>
              <w:bidi w:val="0"/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12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月1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日</w:t>
            </w:r>
          </w:p>
        </w:tc>
        <w:tc>
          <w:tcPr>
            <w:tcW w:w="1228" w:type="dxa"/>
            <w:shd w:val="clear" w:color="auto" w:fill="FFFFFF"/>
            <w:vAlign w:val="center"/>
          </w:tcPr>
          <w:p>
            <w:pPr>
              <w:bidi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上午</w:t>
            </w:r>
          </w:p>
        </w:tc>
        <w:tc>
          <w:tcPr>
            <w:tcW w:w="2813" w:type="dxa"/>
            <w:shd w:val="clear" w:color="auto" w:fill="FFFFFF"/>
            <w:vAlign w:val="center"/>
          </w:tcPr>
          <w:p>
            <w:pPr>
              <w:bidi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A级</w:t>
            </w:r>
          </w:p>
        </w:tc>
        <w:tc>
          <w:tcPr>
            <w:tcW w:w="2269" w:type="dxa"/>
            <w:shd w:val="clear" w:color="auto" w:fill="FFFFFF"/>
            <w:vAlign w:val="center"/>
          </w:tcPr>
          <w:p>
            <w:pPr>
              <w:bidi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9:00-11:00</w:t>
            </w:r>
          </w:p>
        </w:tc>
      </w:tr>
    </w:tbl>
    <w:p>
      <w:pPr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snapToGrid w:val="0"/>
        <w:spacing w:line="288" w:lineRule="auto"/>
        <w:ind w:left="418" w:leftChars="199" w:firstLine="0" w:firstLineChars="0"/>
        <w:rPr>
          <w:rFonts w:ascii="Times New Roman" w:hAnsi="Times New Roman" w:eastAsia="仿宋"/>
          <w:sz w:val="32"/>
          <w:szCs w:val="32"/>
          <w:lang w:val="en-US" w:eastAsia="zh-CN"/>
        </w:rPr>
      </w:pPr>
      <w:r>
        <w:rPr>
          <w:rFonts w:ascii="Times New Roman" w:hAnsi="Times New Roman" w:eastAsia="仿宋"/>
          <w:sz w:val="32"/>
          <w:szCs w:val="32"/>
          <w:lang w:val="en-US" w:eastAsia="zh-CN"/>
        </w:rPr>
        <w:t>考试安排</w:t>
      </w:r>
    </w:p>
    <w:p>
      <w:pPr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snapToGrid w:val="0"/>
        <w:spacing w:line="288" w:lineRule="auto"/>
        <w:ind w:left="418" w:leftChars="199" w:firstLine="0" w:firstLineChars="0"/>
        <w:rPr>
          <w:rFonts w:ascii="Times New Roman" w:hAnsi="Times New Roman" w:eastAsia="仿宋"/>
          <w:sz w:val="32"/>
          <w:szCs w:val="32"/>
          <w:lang w:val="en-US" w:eastAsia="zh-CN"/>
        </w:rPr>
      </w:pPr>
    </w:p>
    <w:p>
      <w:pPr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snapToGrid w:val="0"/>
        <w:spacing w:line="288" w:lineRule="auto"/>
        <w:ind w:left="418" w:leftChars="199" w:firstLine="0" w:firstLineChars="0"/>
        <w:rPr>
          <w:rFonts w:ascii="Times New Roman" w:hAnsi="Times New Roman" w:eastAsia="仿宋"/>
          <w:sz w:val="32"/>
          <w:szCs w:val="32"/>
          <w:lang w:val="en-US" w:eastAsia="zh-CN"/>
        </w:rPr>
      </w:pPr>
    </w:p>
    <w:p>
      <w:pPr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snapToGrid w:val="0"/>
        <w:spacing w:line="288" w:lineRule="auto"/>
        <w:ind w:left="418" w:leftChars="199" w:firstLine="0" w:firstLineChars="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考场地点</w:t>
      </w:r>
    </w:p>
    <w:tbl>
      <w:tblPr>
        <w:tblStyle w:val="3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2"/>
        <w:gridCol w:w="1249"/>
        <w:gridCol w:w="1043"/>
        <w:gridCol w:w="3322"/>
        <w:gridCol w:w="19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42" w:type="dxa"/>
            <w:vAlign w:val="top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1249" w:type="dxa"/>
            <w:vAlign w:val="top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楼宇</w:t>
            </w:r>
          </w:p>
        </w:tc>
        <w:tc>
          <w:tcPr>
            <w:tcW w:w="1043" w:type="dxa"/>
            <w:vAlign w:val="top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区域</w:t>
            </w:r>
          </w:p>
        </w:tc>
        <w:tc>
          <w:tcPr>
            <w:tcW w:w="3322" w:type="dxa"/>
            <w:vAlign w:val="top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考场分布</w:t>
            </w:r>
          </w:p>
        </w:tc>
        <w:tc>
          <w:tcPr>
            <w:tcW w:w="1950" w:type="dxa"/>
            <w:vAlign w:val="top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42" w:type="dxa"/>
            <w:vMerge w:val="restart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四级</w:t>
            </w:r>
          </w:p>
        </w:tc>
        <w:tc>
          <w:tcPr>
            <w:tcW w:w="1249" w:type="dxa"/>
            <w:vMerge w:val="restart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博学楼</w:t>
            </w:r>
          </w:p>
        </w:tc>
        <w:tc>
          <w:tcPr>
            <w:tcW w:w="1043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区</w:t>
            </w:r>
          </w:p>
        </w:tc>
        <w:tc>
          <w:tcPr>
            <w:tcW w:w="3322" w:type="dxa"/>
            <w:vAlign w:val="top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both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201-211、301-311、401-411</w:t>
            </w:r>
          </w:p>
        </w:tc>
        <w:tc>
          <w:tcPr>
            <w:tcW w:w="1950" w:type="dxa"/>
            <w:vMerge w:val="restart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共155个考场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42" w:type="dxa"/>
            <w:vMerge w:val="continue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49" w:type="dxa"/>
            <w:vMerge w:val="continue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43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2区</w:t>
            </w:r>
          </w:p>
        </w:tc>
        <w:tc>
          <w:tcPr>
            <w:tcW w:w="3322" w:type="dxa"/>
            <w:vAlign w:val="top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both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201-208、301-308、401-408</w:t>
            </w:r>
          </w:p>
        </w:tc>
        <w:tc>
          <w:tcPr>
            <w:tcW w:w="1950" w:type="dxa"/>
            <w:vMerge w:val="continue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42" w:type="dxa"/>
            <w:vMerge w:val="continue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49" w:type="dxa"/>
            <w:vMerge w:val="continue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43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3区</w:t>
            </w:r>
          </w:p>
        </w:tc>
        <w:tc>
          <w:tcPr>
            <w:tcW w:w="3322" w:type="dxa"/>
            <w:vAlign w:val="top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both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201-209、301-311、401-411</w:t>
            </w:r>
          </w:p>
        </w:tc>
        <w:tc>
          <w:tcPr>
            <w:tcW w:w="1950" w:type="dxa"/>
            <w:vMerge w:val="continue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42" w:type="dxa"/>
            <w:vMerge w:val="continue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49" w:type="dxa"/>
            <w:vMerge w:val="restart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博雅楼</w:t>
            </w:r>
          </w:p>
        </w:tc>
        <w:tc>
          <w:tcPr>
            <w:tcW w:w="1043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1区</w:t>
            </w:r>
          </w:p>
        </w:tc>
        <w:tc>
          <w:tcPr>
            <w:tcW w:w="3322" w:type="dxa"/>
            <w:vAlign w:val="top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both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201-211、301-311、401-411</w:t>
            </w:r>
          </w:p>
        </w:tc>
        <w:tc>
          <w:tcPr>
            <w:tcW w:w="1950" w:type="dxa"/>
            <w:vMerge w:val="continue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42" w:type="dxa"/>
            <w:vMerge w:val="continue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49" w:type="dxa"/>
            <w:vMerge w:val="continue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43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3区</w:t>
            </w:r>
          </w:p>
        </w:tc>
        <w:tc>
          <w:tcPr>
            <w:tcW w:w="3322" w:type="dxa"/>
            <w:vAlign w:val="top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both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201-210、308-311、401-410、501-511</w:t>
            </w:r>
          </w:p>
        </w:tc>
        <w:tc>
          <w:tcPr>
            <w:tcW w:w="1950" w:type="dxa"/>
            <w:vMerge w:val="continue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42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六级</w:t>
            </w:r>
          </w:p>
        </w:tc>
        <w:tc>
          <w:tcPr>
            <w:tcW w:w="1249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博学楼</w:t>
            </w:r>
          </w:p>
        </w:tc>
        <w:tc>
          <w:tcPr>
            <w:tcW w:w="1043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3区</w:t>
            </w:r>
          </w:p>
        </w:tc>
        <w:tc>
          <w:tcPr>
            <w:tcW w:w="3322" w:type="dxa"/>
            <w:vAlign w:val="top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both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201-209、301-311、401-405</w:t>
            </w:r>
          </w:p>
        </w:tc>
        <w:tc>
          <w:tcPr>
            <w:tcW w:w="1950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共25个考场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42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A级</w:t>
            </w:r>
          </w:p>
        </w:tc>
        <w:tc>
          <w:tcPr>
            <w:tcW w:w="1249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博学楼</w:t>
            </w:r>
          </w:p>
        </w:tc>
        <w:tc>
          <w:tcPr>
            <w:tcW w:w="1043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3区</w:t>
            </w:r>
          </w:p>
        </w:tc>
        <w:tc>
          <w:tcPr>
            <w:tcW w:w="3322" w:type="dxa"/>
            <w:vAlign w:val="top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both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201</w:t>
            </w:r>
          </w:p>
        </w:tc>
        <w:tc>
          <w:tcPr>
            <w:tcW w:w="1950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88" w:lineRule="auto"/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共1个考场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288" w:lineRule="auto"/>
        <w:ind w:firstLine="320" w:firstLineChars="1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（5）考务室：</w:t>
      </w:r>
      <w:r>
        <w:rPr>
          <w:rFonts w:hint="eastAsia" w:ascii="仿宋" w:hAnsi="仿宋" w:eastAsia="仿宋"/>
          <w:sz w:val="32"/>
          <w:szCs w:val="32"/>
        </w:rPr>
        <w:t>博学楼 3 区 211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博</w:t>
      </w:r>
      <w:r>
        <w:rPr>
          <w:rFonts w:hint="eastAsia" w:ascii="仿宋" w:hAnsi="仿宋" w:eastAsia="仿宋"/>
          <w:sz w:val="32"/>
          <w:szCs w:val="32"/>
          <w:lang w:eastAsia="zh-CN"/>
        </w:rPr>
        <w:t>雅</w:t>
      </w:r>
      <w:r>
        <w:rPr>
          <w:rFonts w:hint="eastAsia" w:ascii="仿宋" w:hAnsi="仿宋" w:eastAsia="仿宋"/>
          <w:sz w:val="32"/>
          <w:szCs w:val="32"/>
        </w:rPr>
        <w:t>楼 3 区 211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288" w:lineRule="auto"/>
        <w:ind w:firstLine="320" w:firstLineChars="1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（6）保密室：博学楼3区212</w:t>
      </w:r>
    </w:p>
    <w:p>
      <w:pPr>
        <w:pStyle w:val="3"/>
        <w:numPr>
          <w:ilvl w:val="0"/>
          <w:numId w:val="9"/>
        </w:numPr>
        <w:bidi w:val="0"/>
        <w:rPr>
          <w:rFonts w:hint="eastAsia"/>
          <w:b/>
          <w:lang w:val="en-US" w:eastAsia="zh-CN"/>
        </w:rPr>
      </w:pPr>
      <w:bookmarkStart w:id="24" w:name="_Toc24266"/>
      <w:r>
        <w:rPr>
          <w:rFonts w:hint="eastAsia"/>
          <w:b/>
          <w:lang w:val="en-US" w:eastAsia="zh-CN"/>
        </w:rPr>
        <w:t>考前协调会</w:t>
      </w:r>
      <w:bookmarkEnd w:id="24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320" w:firstLineChars="1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（1）召开2023年下半年全国大学外语等级考试领导小组会议，传达省招办、市招办相关通知要求，按组织机构落实各部门责任。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320" w:firstLineChars="100"/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（2）时间：</w:t>
      </w:r>
      <w:r>
        <w:rPr>
          <w:rFonts w:ascii="仿宋" w:hAnsi="仿宋" w:eastAsia="仿宋"/>
          <w:sz w:val="32"/>
          <w:szCs w:val="32"/>
          <w:highlight w:val="none"/>
          <w:lang w:val="en-US" w:eastAsia="zh-CN"/>
        </w:rPr>
        <w:t xml:space="preserve">2023 年 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12</w:t>
      </w:r>
      <w:r>
        <w:rPr>
          <w:rFonts w:ascii="仿宋" w:hAnsi="仿宋" w:eastAsia="仿宋"/>
          <w:sz w:val="32"/>
          <w:szCs w:val="32"/>
          <w:highlight w:val="none"/>
          <w:lang w:val="en-US" w:eastAsia="zh-CN"/>
        </w:rPr>
        <w:t>月 1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4</w:t>
      </w:r>
      <w:r>
        <w:rPr>
          <w:rFonts w:ascii="仿宋" w:hAnsi="仿宋" w:eastAsia="仿宋"/>
          <w:sz w:val="32"/>
          <w:szCs w:val="32"/>
          <w:highlight w:val="none"/>
          <w:lang w:val="en-US" w:eastAsia="zh-CN"/>
        </w:rPr>
        <w:t xml:space="preserve"> 日（周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四</w:t>
      </w:r>
      <w:r>
        <w:rPr>
          <w:rFonts w:ascii="仿宋" w:hAnsi="仿宋" w:eastAsia="仿宋"/>
          <w:sz w:val="32"/>
          <w:szCs w:val="32"/>
          <w:highlight w:val="none"/>
          <w:lang w:val="en-US" w:eastAsia="zh-CN"/>
        </w:rPr>
        <w:t>）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上</w:t>
      </w:r>
      <w:r>
        <w:rPr>
          <w:rFonts w:ascii="仿宋" w:hAnsi="仿宋" w:eastAsia="仿宋"/>
          <w:sz w:val="32"/>
          <w:szCs w:val="32"/>
          <w:highlight w:val="none"/>
          <w:lang w:val="en-US" w:eastAsia="zh-CN"/>
        </w:rPr>
        <w:t xml:space="preserve">午 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 xml:space="preserve">10：00  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320" w:firstLineChars="1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（3）地点：勤公楼203会议室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320" w:firstLineChars="1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（4）参加人员：校长、副校长、教务处负责人、外语学院、后勤处、学生工作处、安全保卫处、综合监察室、信息化办公室、宣传部负责人以及各二级学院学生副书记。</w:t>
      </w:r>
    </w:p>
    <w:p>
      <w:pPr>
        <w:pStyle w:val="3"/>
        <w:numPr>
          <w:ilvl w:val="0"/>
          <w:numId w:val="9"/>
        </w:numPr>
        <w:bidi w:val="0"/>
        <w:rPr>
          <w:rFonts w:hint="eastAsia"/>
          <w:b/>
          <w:lang w:val="en-US" w:eastAsia="zh-CN"/>
        </w:rPr>
      </w:pPr>
      <w:bookmarkStart w:id="25" w:name="_Toc23411"/>
      <w:r>
        <w:rPr>
          <w:rFonts w:hint="eastAsia"/>
          <w:b/>
          <w:lang w:val="en-US" w:eastAsia="zh-CN"/>
        </w:rPr>
        <w:t>考前准备</w:t>
      </w:r>
      <w:bookmarkEnd w:id="25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（1）2023年12月15日（周五）12:00前，各相关部门完成以下工作：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3" w:firstLineChars="200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学生工作处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协同教学单位学生副书记负责对学生进行考风考纪以及诚信教育，收取学生《诚信教育承诺书》；</w:t>
      </w:r>
      <w:r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  <w:t>通知学生及时补办丢失证件。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3" w:firstLineChars="200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外语学院</w:t>
      </w:r>
      <w:r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  <w:t>负责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调试听力设备，确保放音设备正常工作。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3" w:firstLineChars="200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教务处</w:t>
      </w:r>
      <w:r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  <w:t>负责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检查无线通讯信号屏蔽器，确保能够正常工作。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3" w:firstLineChars="200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信息化办公室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负责做好监控设备检查以及与市招办联网工作。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（2）2023年12月15日（周五）16:00前，各相关部门完成以下工作：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3" w:firstLineChars="200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学生工作处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负责组织学生清扫考场教室卫生，检查桌椅是否损坏，检查考场环境，考场内除该考试必备的物品、文字外，不得留有其他任何与考试相关的物品和字迹，确认时钟准确无误。考场外放置两个书桌，用于考生入场时摆放随身携带的手机等违规物品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3" w:firstLineChars="200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后勤处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负责对考场教室进行消杀；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3" w:firstLineChars="200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安全保卫处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负责对博学楼和博雅楼进行封楼。</w:t>
      </w:r>
    </w:p>
    <w:p>
      <w:pPr>
        <w:pStyle w:val="3"/>
        <w:numPr>
          <w:ilvl w:val="0"/>
          <w:numId w:val="9"/>
        </w:numPr>
        <w:bidi w:val="0"/>
        <w:rPr>
          <w:rFonts w:hint="eastAsia"/>
          <w:b/>
          <w:lang w:val="en-US" w:eastAsia="zh-CN"/>
        </w:rPr>
      </w:pPr>
      <w:bookmarkStart w:id="26" w:name="_Toc13791"/>
      <w:r>
        <w:rPr>
          <w:rFonts w:hint="eastAsia"/>
          <w:b/>
          <w:lang w:val="en-US" w:eastAsia="zh-CN"/>
        </w:rPr>
        <w:t>考试培训会</w:t>
      </w:r>
      <w:bookmarkEnd w:id="26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ascii="仿宋" w:hAnsi="仿宋" w:eastAsia="仿宋"/>
          <w:sz w:val="32"/>
          <w:szCs w:val="32"/>
          <w:lang w:val="en-US" w:eastAsia="zh-CN"/>
        </w:rPr>
      </w:pPr>
      <w:r>
        <w:rPr>
          <w:rFonts w:ascii="仿宋" w:hAnsi="仿宋" w:eastAsia="仿宋"/>
          <w:sz w:val="32"/>
          <w:szCs w:val="32"/>
          <w:lang w:val="en-US" w:eastAsia="zh-CN"/>
        </w:rPr>
        <w:t xml:space="preserve">（1）时间：2023 年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12</w:t>
      </w:r>
      <w:r>
        <w:rPr>
          <w:rFonts w:ascii="仿宋" w:hAnsi="仿宋" w:eastAsia="仿宋"/>
          <w:sz w:val="32"/>
          <w:szCs w:val="32"/>
          <w:lang w:val="en-US" w:eastAsia="zh-CN"/>
        </w:rPr>
        <w:t xml:space="preserve"> 月 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ascii="仿宋" w:hAnsi="仿宋" w:eastAsia="仿宋"/>
          <w:sz w:val="32"/>
          <w:szCs w:val="32"/>
          <w:lang w:val="en-US" w:eastAsia="zh-CN"/>
        </w:rPr>
        <w:t xml:space="preserve"> 日（周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三</w:t>
      </w:r>
      <w:r>
        <w:rPr>
          <w:rFonts w:ascii="仿宋" w:hAnsi="仿宋" w:eastAsia="仿宋"/>
          <w:sz w:val="32"/>
          <w:szCs w:val="32"/>
          <w:lang w:val="en-US" w:eastAsia="zh-CN"/>
        </w:rPr>
        <w:t xml:space="preserve">）下午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13</w:t>
      </w:r>
      <w:r>
        <w:rPr>
          <w:rFonts w:ascii="仿宋" w:hAnsi="仿宋" w:eastAsia="仿宋"/>
          <w:sz w:val="32"/>
          <w:szCs w:val="32"/>
          <w:lang w:val="en-US" w:eastAsia="zh-CN"/>
        </w:rPr>
        <w:t>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ascii="仿宋" w:hAnsi="仿宋" w:eastAsia="仿宋"/>
          <w:sz w:val="32"/>
          <w:szCs w:val="32"/>
          <w:lang w:val="en-US" w:eastAsia="zh-CN"/>
        </w:rPr>
        <w:t>0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ascii="仿宋" w:hAnsi="仿宋" w:eastAsia="仿宋"/>
          <w:sz w:val="32"/>
          <w:szCs w:val="32"/>
          <w:lang w:val="en-US" w:eastAsia="zh-CN"/>
        </w:rPr>
      </w:pPr>
      <w:r>
        <w:rPr>
          <w:rFonts w:ascii="仿宋" w:hAnsi="仿宋" w:eastAsia="仿宋"/>
          <w:sz w:val="32"/>
          <w:szCs w:val="32"/>
          <w:lang w:val="en-US" w:eastAsia="zh-CN"/>
        </w:rPr>
        <w:t>（2）会议地点：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博学楼</w:t>
      </w:r>
      <w:r>
        <w:rPr>
          <w:rFonts w:ascii="仿宋" w:hAnsi="仿宋" w:eastAsia="仿宋"/>
          <w:sz w:val="32"/>
          <w:szCs w:val="32"/>
          <w:lang w:val="en-US" w:eastAsia="zh-CN"/>
        </w:rPr>
        <w:t>4区109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ascii="仿宋" w:hAnsi="仿宋" w:eastAsia="仿宋"/>
          <w:sz w:val="32"/>
          <w:szCs w:val="32"/>
          <w:lang w:val="en-US" w:eastAsia="zh-CN"/>
        </w:rPr>
      </w:pPr>
      <w:r>
        <w:rPr>
          <w:rFonts w:ascii="仿宋" w:hAnsi="仿宋" w:eastAsia="仿宋"/>
          <w:sz w:val="32"/>
          <w:szCs w:val="32"/>
          <w:lang w:val="en-US" w:eastAsia="zh-CN"/>
        </w:rPr>
        <w:t>（3）参加人员：教务处</w:t>
      </w:r>
      <w:bookmarkStart w:id="48" w:name="_GoBack"/>
      <w:bookmarkEnd w:id="48"/>
      <w:r>
        <w:rPr>
          <w:rFonts w:ascii="仿宋" w:hAnsi="仿宋" w:eastAsia="仿宋"/>
          <w:sz w:val="32"/>
          <w:szCs w:val="32"/>
          <w:lang w:val="en-US" w:eastAsia="zh-CN"/>
        </w:rPr>
        <w:t>考务人员、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各教学单位教学院长、二级学院</w:t>
      </w:r>
      <w:r>
        <w:rPr>
          <w:rFonts w:ascii="仿宋" w:hAnsi="仿宋" w:eastAsia="仿宋"/>
          <w:sz w:val="32"/>
          <w:szCs w:val="32"/>
          <w:lang w:val="en-US" w:eastAsia="zh-CN"/>
        </w:rPr>
        <w:t>学生副书记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、</w:t>
      </w:r>
      <w:r>
        <w:rPr>
          <w:rFonts w:ascii="仿宋" w:hAnsi="仿宋" w:eastAsia="仿宋"/>
          <w:sz w:val="32"/>
          <w:szCs w:val="32"/>
          <w:lang w:val="en-US" w:eastAsia="zh-CN"/>
        </w:rPr>
        <w:t>班主任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各全体</w:t>
      </w:r>
      <w:r>
        <w:rPr>
          <w:rFonts w:ascii="仿宋" w:hAnsi="仿宋" w:eastAsia="仿宋"/>
          <w:sz w:val="32"/>
          <w:szCs w:val="32"/>
          <w:lang w:val="en-US" w:eastAsia="zh-CN"/>
        </w:rPr>
        <w:t>监考教师。</w:t>
      </w:r>
    </w:p>
    <w:p>
      <w:pPr>
        <w:pStyle w:val="3"/>
        <w:numPr>
          <w:ilvl w:val="0"/>
          <w:numId w:val="9"/>
        </w:numPr>
        <w:bidi w:val="0"/>
        <w:rPr>
          <w:rFonts w:hint="eastAsia"/>
          <w:b/>
          <w:lang w:val="en-US" w:eastAsia="zh-CN"/>
        </w:rPr>
      </w:pPr>
      <w:bookmarkStart w:id="27" w:name="_Toc23832"/>
      <w:r>
        <w:rPr>
          <w:rFonts w:hint="eastAsia"/>
          <w:b/>
          <w:lang w:val="en-US" w:eastAsia="zh-CN"/>
        </w:rPr>
        <w:t>考试当天</w:t>
      </w:r>
      <w:bookmarkEnd w:id="27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（1）严格按照</w:t>
      </w:r>
      <w:r>
        <w:rPr>
          <w:rFonts w:ascii="仿宋" w:hAnsi="仿宋" w:eastAsia="仿宋"/>
          <w:sz w:val="32"/>
          <w:szCs w:val="32"/>
          <w:lang w:val="en-US" w:eastAsia="zh-CN"/>
        </w:rPr>
        <w:t>《2023年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12</w:t>
      </w:r>
      <w:r>
        <w:rPr>
          <w:rFonts w:ascii="仿宋" w:hAnsi="仿宋" w:eastAsia="仿宋"/>
          <w:sz w:val="32"/>
          <w:szCs w:val="32"/>
          <w:lang w:val="en-US" w:eastAsia="zh-CN"/>
        </w:rPr>
        <w:t>月全国大学外语等级考试监考员操作规程》组织考试。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（2）按市招办要求上报相关信息。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（3）按市招办要求送交试卷、答题卡及相关材料。</w:t>
      </w:r>
    </w:p>
    <w:p>
      <w:pPr>
        <w:pStyle w:val="3"/>
        <w:numPr>
          <w:ilvl w:val="0"/>
          <w:numId w:val="0"/>
        </w:numPr>
        <w:bidi w:val="0"/>
        <w:rPr>
          <w:rFonts w:hint="eastAsia"/>
          <w:b/>
          <w:lang w:val="en-US" w:eastAsia="zh-CN"/>
        </w:rPr>
      </w:pPr>
      <w:bookmarkStart w:id="28" w:name="_Toc3300"/>
      <w:r>
        <w:rPr>
          <w:rFonts w:hint="eastAsia"/>
          <w:b/>
          <w:lang w:val="en-US" w:eastAsia="zh-CN"/>
        </w:rPr>
        <w:t>6. 考试结束后</w:t>
      </w:r>
      <w:bookmarkEnd w:id="28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（1）按市招办要求上报缺考违纪统计、数据。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（2）上报违纪考生处理文件。</w:t>
      </w:r>
    </w:p>
    <w:p>
      <w:pPr>
        <w:rPr>
          <w:highlight w:val="yellow"/>
          <w:lang w:val="en-US" w:eastAsia="zh-CN"/>
        </w:rPr>
        <w:sectPr>
          <w:footerReference r:id="rId4" w:type="default"/>
          <w:pgSz w:w="11906" w:h="16838"/>
          <w:pgMar w:top="1304" w:right="1304" w:bottom="1304" w:left="1304" w:header="567" w:footer="56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  <w:docGrid w:linePitch="312" w:charSpace="0"/>
        </w:sectPr>
      </w:pPr>
    </w:p>
    <w:p>
      <w:pPr>
        <w:pStyle w:val="36"/>
        <w:numPr>
          <w:ilvl w:val="0"/>
          <w:numId w:val="8"/>
        </w:numPr>
        <w:ind w:left="0" w:leftChars="0" w:firstLine="0" w:firstLineChars="0"/>
        <w:rPr>
          <w:rFonts w:hint="eastAsia" w:ascii="Times New Roman" w:hAnsi="Times New Roman" w:eastAsia="黑体"/>
          <w:b w:val="0"/>
          <w:bCs w:val="0"/>
          <w:kern w:val="2"/>
          <w:sz w:val="32"/>
          <w:szCs w:val="32"/>
          <w:lang w:val="en-US" w:eastAsia="zh-CN" w:bidi="ar-SA"/>
        </w:rPr>
      </w:pPr>
      <w:bookmarkStart w:id="29" w:name="_Toc29256"/>
      <w:r>
        <w:rPr>
          <w:rFonts w:hint="eastAsia" w:ascii="Times New Roman" w:hAnsi="Times New Roman" w:eastAsia="黑体"/>
          <w:b w:val="0"/>
          <w:bCs w:val="0"/>
          <w:kern w:val="2"/>
          <w:sz w:val="32"/>
          <w:szCs w:val="32"/>
          <w:lang w:val="en-US" w:eastAsia="zh-CN" w:bidi="ar-SA"/>
        </w:rPr>
        <w:t>监考教师安排</w:t>
      </w:r>
      <w:bookmarkEnd w:id="29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tbl>
      <w:tblPr>
        <w:tblStyle w:val="10"/>
        <w:tblW w:w="14275" w:type="dxa"/>
        <w:tblInd w:w="-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4"/>
        <w:gridCol w:w="817"/>
        <w:gridCol w:w="430"/>
        <w:gridCol w:w="1142"/>
        <w:gridCol w:w="878"/>
        <w:gridCol w:w="1526"/>
        <w:gridCol w:w="2328"/>
        <w:gridCol w:w="956"/>
        <w:gridCol w:w="478"/>
        <w:gridCol w:w="1187"/>
        <w:gridCol w:w="740"/>
        <w:gridCol w:w="1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系别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教师姓名</w:t>
            </w:r>
          </w:p>
        </w:tc>
        <w:tc>
          <w:tcPr>
            <w:tcW w:w="43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性别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考试日期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时间/节次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报到地点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系别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教师姓名</w:t>
            </w:r>
          </w:p>
        </w:tc>
        <w:tc>
          <w:tcPr>
            <w:tcW w:w="4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性别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考试日期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时间/节次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报到地点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于维纳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梁倚帆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  莎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仇钧正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  珊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刘翔宇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纪  宏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李楠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马艳萍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由楚川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杨志强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杨雪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侯秀菊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李婉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宁晓霞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胡守成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韩希国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濮继瑶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侯建党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刘美怡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韩颖烨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王欣然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谷  泉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奚梦喆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刘显玉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王佳琪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  宏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包春宇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  莹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程栗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  磊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程雪婷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  波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费如纯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赵新光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高君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韦  杰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高艳（大）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朱克刚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高艳（小）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高淑杰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关蕊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万帮琦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何闯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  光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黄玉芬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刘玉峰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金迎花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梁东明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刘宏妮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肖  萌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刘慧宇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刘朝红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刘丽华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  赟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刘永波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齐晓辉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柳明丽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姜  娇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宋阳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杨萃颖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12月17日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王海波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  震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12月17日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王艳莉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张立红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吴吉红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温安琪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袁凤玲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刘晓光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张英囡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刘要红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王彦明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张涛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刘理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全占岐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吴艳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秦佳佟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刘艳超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唐文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电子与信息工程学院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孟华伽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王猛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外语学院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李畅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王戈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外语学院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吴妹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苗丽娜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外语学院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李畅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张年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外语学院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吴妹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张婷婷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外语学院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王斌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12月17日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高鸽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外语学院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吴妹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12月17日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顾岩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吉宁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关淇文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于漫子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李由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肖洋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李梓阁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唐伟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王楠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刘富东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刘梦琪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李思南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体育部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张君庆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陶莹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体育部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宋光宇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赵京明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体育部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郭振军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祁欣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体育部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杜国飞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胡艳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体育部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马广柱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吕光哲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体育部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王集涛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赵岩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体育部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王强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陈晨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体育部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陈守伟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董世泽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体育部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田东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冯明霞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体育部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黄皎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岳莹莹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体育部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姜军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吴春雷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体育部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张波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李琳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体育部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荆通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李玲玲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体育部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王子毓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李猛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孙振龙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彭可武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杜忠波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王艳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才勇智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胡洋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李芳芳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郭晓影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李玲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冶金与材料工程学院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张作良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李响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邢洋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李润生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刘晓欣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刘乐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刘峰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马志财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刘悦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丁英丽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刘家良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于桂君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孙秀丽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沈超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李书平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王广威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李红丹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张良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李泽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张岳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马海鹏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张嘉蓉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李晨斯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陈亚光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杨康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陈锐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何晓光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王善辉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张斌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关大陆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武广臣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刘志君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金俐伶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胡建伟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赵琴霞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孙禾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柳广春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费淼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刘宏达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张军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贾亚飞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谷崇林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贾国辉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孙娜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顾路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郭海丰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徐婷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于会敏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徐源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褚丽阳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许明扬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张翠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崔玉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莫继鹏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崔萌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高爽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崔鹏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周振超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田继龙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贾莉娜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渠爱巧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王义洋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惠怀全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冯暖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马琨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王静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王二猛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周娜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王子云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电气工程与自动化学院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张荣帅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王旭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张小曼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王寰宇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姚冬玉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方萍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董方红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孔玉霞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朱丹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孔祥雷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顾吉胜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资源与土木工程学院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邓光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邢扬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苗丽娜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王雪竹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张年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张伟东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张婷婷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张承东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王琪禹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孙凌云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高鸽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庄奎龙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顾岩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陈祎雯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陆欣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孙勇前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关淇文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王瑜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胡丹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付丽丽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贾洪芳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翟晓剑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冷春旸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王毅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李斌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周姝妤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李俭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郑凤鸣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李由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丛一兰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李远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温昭霞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李梓阁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李联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王楠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王子毓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刘梦琪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宫凡舒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白春平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王龙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崔绍波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韩金洺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邓惠静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赵宏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鄂永胜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杨泱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冯雪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邹妍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高颖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孙炽昕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杨芳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张小曼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黄占波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姚冬玉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李双奇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王子毓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李晓惠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邢扬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李雪梅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王雪竹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李艳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张伟东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兴虹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陈祎雯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刘彬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孙勇前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刘丹丹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王瑜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刘海军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周姝妤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刘立成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郑凤鸣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刘通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丛一兰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吕萍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宫凡舒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吕晓姝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王龙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潘宁宁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人文艺术学院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韩金洺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戚红艳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陈丹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任晓棠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李云龙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荣璐阁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王轶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尚海巍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王贺瑜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孙帅婷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王俊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孙笑彦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杨昳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王强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于雪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王若楠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任红颖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王溪尧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吴颜倬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王宇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成凤艳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王玉荣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邸砧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王泽青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张立红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王振宇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金春云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生物医药与化学工程学院</w:t>
            </w:r>
          </w:p>
        </w:tc>
        <w:tc>
          <w:tcPr>
            <w:tcW w:w="956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王子敬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刘要红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基础部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代利忠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贺芳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基础部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杜欢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全占岐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基础部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姜海艳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秦佳佟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基础部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李蕾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唐文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基础部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李爽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王猛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基础部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李文侠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包文莉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基础部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孟祥旭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张云娜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基础部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闫俊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李黔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基础部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李盈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冷静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基础部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戴志国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王戈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基础部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郭玉书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梁爽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基础部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代利忠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张涛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基础部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杜欢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赵静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基础部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姜海艳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信息办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邹琦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基础部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李蕾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信息办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王雪晴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基础部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李爽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图书馆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赫英娣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基础部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李文侠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图书馆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王哲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7:50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博雅楼3区211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基础部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孟祥旭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信息办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邹琦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基础部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闫俊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信息办</w:t>
            </w:r>
          </w:p>
        </w:tc>
        <w:tc>
          <w:tcPr>
            <w:tcW w:w="81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王雪晴</w:t>
            </w:r>
          </w:p>
        </w:tc>
        <w:tc>
          <w:tcPr>
            <w:tcW w:w="430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52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  <w:tc>
          <w:tcPr>
            <w:tcW w:w="232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基础部</w:t>
            </w:r>
          </w:p>
        </w:tc>
        <w:tc>
          <w:tcPr>
            <w:tcW w:w="956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李盈</w:t>
            </w:r>
          </w:p>
        </w:tc>
        <w:tc>
          <w:tcPr>
            <w:tcW w:w="478" w:type="dxa"/>
            <w:tcBorders>
              <w:tl2br w:val="nil"/>
              <w:tr2bl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11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12月16日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14:00</w:t>
            </w:r>
          </w:p>
        </w:tc>
        <w:tc>
          <w:tcPr>
            <w:tcW w:w="164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博学楼3区211</w:t>
            </w: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  <w:sectPr>
          <w:footerReference r:id="rId5" w:type="default"/>
          <w:pgSz w:w="16838" w:h="11906" w:orient="landscape"/>
          <w:pgMar w:top="1304" w:right="1304" w:bottom="1304" w:left="1304" w:header="567" w:footer="56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8"/>
          <w:cols w:space="720" w:num="1"/>
          <w:docGrid w:linePitch="312" w:charSpace="0"/>
        </w:sectPr>
      </w:pPr>
    </w:p>
    <w:p>
      <w:pPr>
        <w:pStyle w:val="36"/>
        <w:rPr>
          <w:rFonts w:hint="eastAsia" w:ascii="黑体" w:hAnsi="黑体" w:eastAsia="黑体"/>
          <w:b w:val="0"/>
          <w:bCs w:val="0"/>
          <w:kern w:val="44"/>
          <w:sz w:val="32"/>
          <w:szCs w:val="32"/>
          <w:lang w:val="en-US" w:eastAsia="zh-CN" w:bidi="ar-SA"/>
        </w:rPr>
      </w:pPr>
      <w:bookmarkStart w:id="30" w:name="_Toc29745"/>
      <w:bookmarkStart w:id="31" w:name="_Toc436726604"/>
      <w:r>
        <w:rPr>
          <w:rFonts w:hint="eastAsia" w:ascii="黑体" w:hAnsi="黑体" w:eastAsia="黑体"/>
          <w:b w:val="0"/>
          <w:bCs w:val="0"/>
          <w:kern w:val="44"/>
          <w:sz w:val="32"/>
          <w:szCs w:val="32"/>
          <w:lang w:val="en-US" w:eastAsia="zh-CN" w:bidi="ar-SA"/>
        </w:rPr>
        <w:t>四、教务处考务工作安排</w:t>
      </w:r>
      <w:bookmarkEnd w:id="30"/>
    </w:p>
    <w:p>
      <w:pPr>
        <w:pStyle w:val="3"/>
        <w:bidi w:val="0"/>
        <w:rPr>
          <w:rFonts w:hint="eastAsia"/>
          <w:lang w:eastAsia="zh-CN"/>
        </w:rPr>
      </w:pPr>
      <w:bookmarkStart w:id="32" w:name="_Toc26347"/>
      <w:r>
        <w:rPr>
          <w:rFonts w:hint="eastAsia"/>
          <w:lang w:val="en-US" w:eastAsia="zh-CN"/>
        </w:rPr>
        <w:t>1. 考前</w:t>
      </w:r>
      <w:r>
        <w:rPr>
          <w:rFonts w:hint="eastAsia"/>
        </w:rPr>
        <w:t>准备</w:t>
      </w:r>
      <w:bookmarkEnd w:id="32"/>
    </w:p>
    <w:tbl>
      <w:tblPr>
        <w:tblStyle w:val="10"/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1"/>
        <w:gridCol w:w="3254"/>
        <w:gridCol w:w="37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330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工作项目</w:t>
            </w:r>
          </w:p>
        </w:tc>
        <w:tc>
          <w:tcPr>
            <w:tcW w:w="1710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时</w:t>
            </w:r>
            <w:r>
              <w:rPr>
                <w:rFonts w:hint="eastAsia" w:ascii="仿宋" w:hAnsi="仿宋" w:eastAsia="仿宋"/>
                <w:b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b/>
                <w:sz w:val="24"/>
              </w:rPr>
              <w:t>间</w:t>
            </w:r>
          </w:p>
        </w:tc>
        <w:tc>
          <w:tcPr>
            <w:tcW w:w="1959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人员安排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1330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考试备品</w:t>
            </w:r>
          </w:p>
        </w:tc>
        <w:tc>
          <w:tcPr>
            <w:tcW w:w="1710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>12月4日</w:t>
            </w:r>
          </w:p>
        </w:tc>
        <w:tc>
          <w:tcPr>
            <w:tcW w:w="1959" w:type="dxa"/>
            <w:vAlign w:val="center"/>
          </w:tcPr>
          <w:p>
            <w:pPr>
              <w:rPr>
                <w:rFonts w:hint="eastAsia" w:ascii="仿宋" w:hAnsi="仿宋" w:eastAsia="仿宋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lang w:eastAsia="zh-CN"/>
              </w:rPr>
              <w:t>刘海彬、刘芳、</w:t>
            </w:r>
            <w:r>
              <w:rPr>
                <w:rFonts w:hint="eastAsia" w:ascii="仿宋" w:hAnsi="仿宋" w:eastAsia="仿宋"/>
                <w:color w:val="000000"/>
                <w:sz w:val="24"/>
              </w:rPr>
              <w:t>高小博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1330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考试备品</w:t>
            </w:r>
          </w:p>
        </w:tc>
        <w:tc>
          <w:tcPr>
            <w:tcW w:w="1710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>12月8日</w:t>
            </w:r>
          </w:p>
        </w:tc>
        <w:tc>
          <w:tcPr>
            <w:tcW w:w="1959" w:type="dxa"/>
            <w:vAlign w:val="center"/>
          </w:tcPr>
          <w:p>
            <w:pPr>
              <w:rPr>
                <w:rFonts w:hint="eastAsia" w:ascii="仿宋" w:hAnsi="仿宋" w:eastAsia="仿宋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lang w:eastAsia="zh-CN"/>
              </w:rPr>
              <w:t>刘海彬、</w:t>
            </w:r>
            <w:r>
              <w:rPr>
                <w:rFonts w:hint="eastAsia" w:ascii="仿宋" w:hAnsi="仿宋" w:eastAsia="仿宋"/>
                <w:color w:val="000000"/>
                <w:sz w:val="24"/>
              </w:rPr>
              <w:t>高小博</w:t>
            </w:r>
            <w:r>
              <w:rPr>
                <w:rFonts w:hint="eastAsia" w:ascii="仿宋" w:hAnsi="仿宋" w:eastAsia="仿宋"/>
                <w:color w:val="000000"/>
                <w:sz w:val="24"/>
                <w:lang w:eastAsia="zh-CN"/>
              </w:rPr>
              <w:t>、</w:t>
            </w:r>
            <w:r>
              <w:rPr>
                <w:rFonts w:hint="eastAsia" w:ascii="仿宋" w:hAnsi="仿宋" w:eastAsia="仿宋"/>
                <w:sz w:val="24"/>
                <w:lang w:eastAsia="zh-CN"/>
              </w:rPr>
              <w:t>曹继芳、王翠翠、孙璐、孙露露、王鹏、张尔军、任宏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1330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放音设备检查及试音</w:t>
            </w:r>
          </w:p>
        </w:tc>
        <w:tc>
          <w:tcPr>
            <w:tcW w:w="1710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>12月14日、15日</w:t>
            </w:r>
          </w:p>
        </w:tc>
        <w:tc>
          <w:tcPr>
            <w:tcW w:w="1959" w:type="dxa"/>
            <w:vAlign w:val="center"/>
          </w:tcPr>
          <w:p>
            <w:pPr>
              <w:rPr>
                <w:rFonts w:hint="eastAsia" w:ascii="仿宋" w:hAnsi="仿宋" w:eastAsia="仿宋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lang w:eastAsia="zh-CN"/>
              </w:rPr>
              <w:t>刘芳、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吴妹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1330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>考务室布置</w:t>
            </w:r>
          </w:p>
        </w:tc>
        <w:tc>
          <w:tcPr>
            <w:tcW w:w="1710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>12月15日上午</w:t>
            </w:r>
          </w:p>
        </w:tc>
        <w:tc>
          <w:tcPr>
            <w:tcW w:w="1959" w:type="dxa"/>
            <w:vAlign w:val="center"/>
          </w:tcPr>
          <w:p>
            <w:pPr>
              <w:rPr>
                <w:rFonts w:hint="eastAsia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>刘海彬、陈溪、李晓亮、</w:t>
            </w:r>
            <w:r>
              <w:rPr>
                <w:rFonts w:hint="eastAsia" w:ascii="仿宋" w:hAnsi="仿宋" w:eastAsia="仿宋"/>
                <w:sz w:val="24"/>
                <w:lang w:eastAsia="zh-CN"/>
              </w:rPr>
              <w:t>刘芳、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高小博、张尔军、王鹏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1330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>考场巡查</w:t>
            </w:r>
          </w:p>
        </w:tc>
        <w:tc>
          <w:tcPr>
            <w:tcW w:w="1710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>12月15日</w:t>
            </w:r>
            <w:r>
              <w:rPr>
                <w:rFonts w:hint="eastAsia" w:ascii="仿宋" w:hAnsi="仿宋" w:eastAsia="仿宋"/>
                <w:sz w:val="24"/>
              </w:rPr>
              <w:t>下午1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5</w:t>
            </w:r>
            <w:r>
              <w:rPr>
                <w:rFonts w:hint="eastAsia" w:ascii="仿宋" w:hAnsi="仿宋" w:eastAsia="仿宋"/>
                <w:sz w:val="24"/>
              </w:rPr>
              <w:t>:00</w:t>
            </w:r>
          </w:p>
        </w:tc>
        <w:tc>
          <w:tcPr>
            <w:tcW w:w="1959" w:type="dxa"/>
            <w:vAlign w:val="center"/>
          </w:tcPr>
          <w:p>
            <w:pPr>
              <w:rPr>
                <w:rFonts w:hint="eastAsia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>孙璐/王翠翠/任宏（博学楼）、</w:t>
            </w:r>
          </w:p>
          <w:p>
            <w:pPr>
              <w:rPr>
                <w:rFonts w:hint="eastAsia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>孙露露/焦思宁/曹继芳（博雅楼）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1330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电铃调整</w:t>
            </w:r>
          </w:p>
        </w:tc>
        <w:tc>
          <w:tcPr>
            <w:tcW w:w="1710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>12月</w:t>
            </w:r>
            <w:r>
              <w:rPr>
                <w:rFonts w:hint="eastAsia" w:ascii="仿宋" w:hAnsi="仿宋" w:eastAsia="仿宋"/>
                <w:sz w:val="24"/>
              </w:rPr>
              <w:t>1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5</w:t>
            </w:r>
            <w:r>
              <w:rPr>
                <w:rFonts w:hint="eastAsia" w:ascii="仿宋" w:hAnsi="仿宋" w:eastAsia="仿宋"/>
                <w:sz w:val="24"/>
              </w:rPr>
              <w:t>日</w:t>
            </w:r>
          </w:p>
        </w:tc>
        <w:tc>
          <w:tcPr>
            <w:tcW w:w="1959" w:type="dxa"/>
            <w:vAlign w:val="center"/>
          </w:tcPr>
          <w:p>
            <w:pPr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高小博</w:t>
            </w:r>
          </w:p>
        </w:tc>
      </w:tr>
    </w:tbl>
    <w:p>
      <w:pPr>
        <w:ind w:firstLine="562" w:firstLineChars="200"/>
        <w:rPr>
          <w:rFonts w:hint="eastAsia" w:ascii="宋体" w:hAnsi="宋体"/>
          <w:b/>
          <w:sz w:val="28"/>
          <w:szCs w:val="28"/>
          <w:lang w:eastAsia="zh-CN"/>
        </w:rPr>
      </w:pPr>
    </w:p>
    <w:p>
      <w:pPr>
        <w:pStyle w:val="3"/>
        <w:numPr>
          <w:ilvl w:val="0"/>
          <w:numId w:val="11"/>
        </w:numPr>
        <w:bidi w:val="0"/>
        <w:rPr>
          <w:rFonts w:hint="eastAsia"/>
          <w:b/>
          <w:lang w:val="en-US" w:eastAsia="zh-CN"/>
        </w:rPr>
      </w:pPr>
      <w:bookmarkStart w:id="33" w:name="_Toc14672"/>
      <w:r>
        <w:rPr>
          <w:rFonts w:hint="eastAsia"/>
          <w:b/>
          <w:lang w:val="en-US" w:eastAsia="zh-CN"/>
        </w:rPr>
        <w:t>考试当日考务工作安排</w:t>
      </w:r>
      <w:bookmarkEnd w:id="33"/>
    </w:p>
    <w:tbl>
      <w:tblPr>
        <w:tblStyle w:val="10"/>
        <w:tblW w:w="4769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1994"/>
        <w:gridCol w:w="2095"/>
        <w:gridCol w:w="1930"/>
        <w:gridCol w:w="29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69" w:hRule="atLeast"/>
          <w:jc w:val="center"/>
        </w:trPr>
        <w:tc>
          <w:tcPr>
            <w:tcW w:w="1994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工作任务</w:t>
            </w:r>
          </w:p>
        </w:tc>
        <w:tc>
          <w:tcPr>
            <w:tcW w:w="2095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时间</w:t>
            </w: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地点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人员安排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14" w:hRule="atLeast"/>
          <w:jc w:val="center"/>
        </w:trPr>
        <w:tc>
          <w:tcPr>
            <w:tcW w:w="1994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到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市招办取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卷</w:t>
            </w:r>
          </w:p>
        </w:tc>
        <w:tc>
          <w:tcPr>
            <w:tcW w:w="2095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12月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日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早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6:20</w:t>
            </w:r>
          </w:p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12月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日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下午17:50</w:t>
            </w:r>
          </w:p>
          <w:p>
            <w:pPr>
              <w:jc w:val="center"/>
              <w:rPr>
                <w:rFonts w:hint="eastAsia"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/>
                <w:sz w:val="24"/>
                <w:szCs w:val="24"/>
                <w:lang w:val="en-US" w:eastAsia="zh-CN"/>
              </w:rPr>
              <w:t>本溪市招办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eastAsia="zh-CN"/>
              </w:rPr>
              <w:t>王鹏、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高斌（保卫处）、王利泉（保卫处）、</w:t>
            </w:r>
            <w:r>
              <w:rPr>
                <w:rFonts w:hint="eastAsia" w:ascii="仿宋" w:hAnsi="仿宋" w:eastAsia="仿宋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</w:rPr>
              <w:t>王伟（后勤处）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56" w:hRule="atLeast"/>
          <w:jc w:val="center"/>
        </w:trPr>
        <w:tc>
          <w:tcPr>
            <w:tcW w:w="1994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到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市招办取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卷</w:t>
            </w:r>
          </w:p>
        </w:tc>
        <w:tc>
          <w:tcPr>
            <w:tcW w:w="2095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12月17日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早6:20</w:t>
            </w:r>
          </w:p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12月17日中午12:00</w:t>
            </w: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/>
                <w:sz w:val="24"/>
                <w:szCs w:val="24"/>
                <w:lang w:val="en-US" w:eastAsia="zh-CN"/>
              </w:rPr>
              <w:t>本溪市招办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eastAsia="zh-CN"/>
              </w:rPr>
              <w:t>王鹏、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高斌（保卫处）、赵明辉（保卫处）、</w:t>
            </w:r>
            <w:r>
              <w:rPr>
                <w:rFonts w:hint="eastAsia" w:ascii="仿宋" w:hAnsi="仿宋" w:eastAsia="仿宋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</w:rPr>
              <w:t>王伟（后勤处）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91" w:hRule="atLeast"/>
          <w:jc w:val="center"/>
        </w:trPr>
        <w:tc>
          <w:tcPr>
            <w:tcW w:w="1994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接试卷</w:t>
            </w:r>
          </w:p>
        </w:tc>
        <w:tc>
          <w:tcPr>
            <w:tcW w:w="2095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12月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日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早7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: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0</w:t>
            </w:r>
          </w:p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12月17日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早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: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0</w:t>
            </w: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博学楼、博雅楼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正门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刘海彬、李晓亮、陈溪、刘芳、柳凤恩、梁金龙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86" w:hRule="atLeast"/>
          <w:jc w:val="center"/>
        </w:trPr>
        <w:tc>
          <w:tcPr>
            <w:tcW w:w="1994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教务处办公室值班</w:t>
            </w:r>
          </w:p>
        </w:tc>
        <w:tc>
          <w:tcPr>
            <w:tcW w:w="2095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12月16日全天</w:t>
            </w:r>
          </w:p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12月17日上午</w:t>
            </w: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勤公楼204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曹继芳（电话接听）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86" w:hRule="atLeast"/>
          <w:jc w:val="center"/>
        </w:trPr>
        <w:tc>
          <w:tcPr>
            <w:tcW w:w="1994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教务处办公室值班</w:t>
            </w:r>
          </w:p>
        </w:tc>
        <w:tc>
          <w:tcPr>
            <w:tcW w:w="2095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12月16日下午</w:t>
            </w: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勤公楼204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孙露露（录缺考）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86" w:hRule="atLeast"/>
          <w:jc w:val="center"/>
        </w:trPr>
        <w:tc>
          <w:tcPr>
            <w:tcW w:w="1994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保密室值班</w:t>
            </w:r>
          </w:p>
        </w:tc>
        <w:tc>
          <w:tcPr>
            <w:tcW w:w="2095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12月16日全天</w:t>
            </w: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博学楼3区212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eastAsia="zh-CN"/>
              </w:rPr>
              <w:t>王鹏、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王利泉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66" w:hRule="atLeast"/>
          <w:jc w:val="center"/>
        </w:trPr>
        <w:tc>
          <w:tcPr>
            <w:tcW w:w="1994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保密室值班</w:t>
            </w:r>
          </w:p>
        </w:tc>
        <w:tc>
          <w:tcPr>
            <w:tcW w:w="2095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12月17日上午</w:t>
            </w: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博学楼3区212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eastAsia="zh-CN"/>
              </w:rPr>
              <w:t>王鹏、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赵明辉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41" w:hRule="atLeast"/>
          <w:jc w:val="center"/>
        </w:trPr>
        <w:tc>
          <w:tcPr>
            <w:tcW w:w="1994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考务室值班</w:t>
            </w:r>
          </w:p>
        </w:tc>
        <w:tc>
          <w:tcPr>
            <w:tcW w:w="2095" w:type="dxa"/>
            <w:tcMar>
              <w:left w:w="28" w:type="dxa"/>
              <w:right w:w="28" w:type="dxa"/>
            </w:tcMar>
            <w:vAlign w:val="center"/>
          </w:tcPr>
          <w:p>
            <w:pPr>
              <w:jc w:val="both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ind w:firstLine="240" w:firstLineChars="100"/>
              <w:jc w:val="both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12月16日全天</w:t>
            </w:r>
          </w:p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博学楼3区211</w:t>
            </w:r>
          </w:p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博雅楼3区211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jc w:val="both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博学楼：韩延清、刘海彬、柳凤恩</w:t>
            </w:r>
          </w:p>
          <w:p>
            <w:pP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博雅楼：陈溪、刘芳、梁金龙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" w:hRule="atLeast"/>
          <w:jc w:val="center"/>
        </w:trPr>
        <w:tc>
          <w:tcPr>
            <w:tcW w:w="1994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考务室值班</w:t>
            </w:r>
          </w:p>
        </w:tc>
        <w:tc>
          <w:tcPr>
            <w:tcW w:w="2095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12月17日上午</w:t>
            </w: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博学楼3区211</w:t>
            </w:r>
          </w:p>
          <w:p>
            <w:pPr>
              <w:jc w:val="center"/>
              <w:rPr>
                <w:rFonts w:hint="eastAsia" w:ascii="仿宋" w:hAnsi="仿宋" w:eastAsia="仿宋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jc w:val="both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博学楼：刘海彬、刘芳、柳凤恩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" w:hRule="atLeast"/>
          <w:jc w:val="center"/>
        </w:trPr>
        <w:tc>
          <w:tcPr>
            <w:tcW w:w="1994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语音播放室值班</w:t>
            </w:r>
          </w:p>
        </w:tc>
        <w:tc>
          <w:tcPr>
            <w:tcW w:w="2095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12月16日全天</w:t>
            </w:r>
          </w:p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12月17日上午</w:t>
            </w: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博学楼5楼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焦思宁、吴妹（外语学院）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" w:hRule="atLeast"/>
          <w:jc w:val="center"/>
        </w:trPr>
        <w:tc>
          <w:tcPr>
            <w:tcW w:w="1994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保密室及省、市招办人员午餐</w:t>
            </w:r>
          </w:p>
        </w:tc>
        <w:tc>
          <w:tcPr>
            <w:tcW w:w="2095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12月16日上午</w:t>
            </w: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食  堂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  <w:t>孙露露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87" w:hRule="atLeast"/>
          <w:jc w:val="center"/>
        </w:trPr>
        <w:tc>
          <w:tcPr>
            <w:tcW w:w="1994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流动监考</w:t>
            </w:r>
          </w:p>
        </w:tc>
        <w:tc>
          <w:tcPr>
            <w:tcW w:w="2095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12月16日上午</w:t>
            </w: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博学楼1区2楼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信  颖、李晓亮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1" w:hRule="atLeast"/>
          <w:jc w:val="center"/>
        </w:trPr>
        <w:tc>
          <w:tcPr>
            <w:tcW w:w="1994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</w:tc>
        <w:tc>
          <w:tcPr>
            <w:tcW w:w="2095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博学楼1区3楼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郭瑞平、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范海英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72" w:hRule="atLeast"/>
          <w:jc w:val="center"/>
        </w:trPr>
        <w:tc>
          <w:tcPr>
            <w:tcW w:w="1994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</w:tc>
        <w:tc>
          <w:tcPr>
            <w:tcW w:w="2095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博学楼1区4楼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艾丽梅、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赵双元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06" w:hRule="atLeast"/>
          <w:jc w:val="center"/>
        </w:trPr>
        <w:tc>
          <w:tcPr>
            <w:tcW w:w="1994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</w:tc>
        <w:tc>
          <w:tcPr>
            <w:tcW w:w="2095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博学楼2区2楼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陆  慧、董玉亮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55" w:hRule="atLeast"/>
          <w:jc w:val="center"/>
        </w:trPr>
        <w:tc>
          <w:tcPr>
            <w:tcW w:w="1994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</w:tc>
        <w:tc>
          <w:tcPr>
            <w:tcW w:w="2095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博学楼2区3楼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  <w:t>孙  璐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、王  南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17" w:hRule="atLeast"/>
          <w:jc w:val="center"/>
        </w:trPr>
        <w:tc>
          <w:tcPr>
            <w:tcW w:w="1994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</w:tc>
        <w:tc>
          <w:tcPr>
            <w:tcW w:w="2095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博学楼2区4楼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  <w:t>孙露露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、任  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17" w:hRule="atLeast"/>
          <w:jc w:val="center"/>
        </w:trPr>
        <w:tc>
          <w:tcPr>
            <w:tcW w:w="1994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</w:tc>
        <w:tc>
          <w:tcPr>
            <w:tcW w:w="2095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博学楼3区2楼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王绍晶、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王  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02" w:hRule="atLeast"/>
          <w:jc w:val="center"/>
        </w:trPr>
        <w:tc>
          <w:tcPr>
            <w:tcW w:w="1994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</w:tc>
        <w:tc>
          <w:tcPr>
            <w:tcW w:w="2095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博学楼3区3楼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佟莹欣、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凌正魁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77" w:hRule="atLeast"/>
          <w:jc w:val="center"/>
        </w:trPr>
        <w:tc>
          <w:tcPr>
            <w:tcW w:w="1994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</w:tc>
        <w:tc>
          <w:tcPr>
            <w:tcW w:w="2095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博学楼3区4楼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刘  妍、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孟宪东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94" w:hRule="atLeast"/>
          <w:jc w:val="center"/>
        </w:trPr>
        <w:tc>
          <w:tcPr>
            <w:tcW w:w="1994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流动监考</w:t>
            </w:r>
          </w:p>
        </w:tc>
        <w:tc>
          <w:tcPr>
            <w:tcW w:w="2095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12月16日上午</w:t>
            </w: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博雅楼1区2楼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丛  静、代文双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67" w:hRule="atLeast"/>
          <w:jc w:val="center"/>
        </w:trPr>
        <w:tc>
          <w:tcPr>
            <w:tcW w:w="1994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</w:tc>
        <w:tc>
          <w:tcPr>
            <w:tcW w:w="2095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博雅楼1区3楼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张  晶、</w:t>
            </w: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  <w:t>李</w:t>
            </w: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  <w:t>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1994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</w:tc>
        <w:tc>
          <w:tcPr>
            <w:tcW w:w="2095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博雅楼1区4楼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郑栋婷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eastAsia="zh-CN"/>
              </w:rPr>
              <w:t>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孙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 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12" w:hRule="atLeast"/>
          <w:jc w:val="center"/>
        </w:trPr>
        <w:tc>
          <w:tcPr>
            <w:tcW w:w="1994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</w:tc>
        <w:tc>
          <w:tcPr>
            <w:tcW w:w="2095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博雅楼3区2楼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刘平平、管  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92" w:hRule="atLeast"/>
          <w:jc w:val="center"/>
        </w:trPr>
        <w:tc>
          <w:tcPr>
            <w:tcW w:w="1994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</w:tc>
        <w:tc>
          <w:tcPr>
            <w:tcW w:w="2095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博雅楼3区3楼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张尔军、高小博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22" w:hRule="atLeast"/>
          <w:jc w:val="center"/>
        </w:trPr>
        <w:tc>
          <w:tcPr>
            <w:tcW w:w="1994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</w:tc>
        <w:tc>
          <w:tcPr>
            <w:tcW w:w="2095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博雅楼3区4楼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胡  楠</w:t>
            </w: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eastAsia="zh-CN"/>
              </w:rPr>
              <w:t>、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孟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22" w:hRule="atLeast"/>
          <w:jc w:val="center"/>
        </w:trPr>
        <w:tc>
          <w:tcPr>
            <w:tcW w:w="1994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</w:tc>
        <w:tc>
          <w:tcPr>
            <w:tcW w:w="2095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博雅楼3区5楼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  <w:t>兰恭文、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张爱敏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9" w:hRule="atLeast"/>
          <w:jc w:val="center"/>
        </w:trPr>
        <w:tc>
          <w:tcPr>
            <w:tcW w:w="1994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流动监考</w:t>
            </w:r>
          </w:p>
        </w:tc>
        <w:tc>
          <w:tcPr>
            <w:tcW w:w="2095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12月16日下午</w:t>
            </w: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博学楼3区2楼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信  颖、张爱敏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54" w:hRule="atLeast"/>
          <w:jc w:val="center"/>
        </w:trPr>
        <w:tc>
          <w:tcPr>
            <w:tcW w:w="1994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</w:tc>
        <w:tc>
          <w:tcPr>
            <w:tcW w:w="2095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博学楼3区3楼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艾丽梅、陆  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10" w:hRule="atLeast"/>
          <w:jc w:val="center"/>
        </w:trPr>
        <w:tc>
          <w:tcPr>
            <w:tcW w:w="1994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</w:tc>
        <w:tc>
          <w:tcPr>
            <w:tcW w:w="2095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博学楼3区4楼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王绍晶、佟莹欣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95" w:hRule="atLeast"/>
          <w:jc w:val="center"/>
        </w:trPr>
        <w:tc>
          <w:tcPr>
            <w:tcW w:w="1994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备品整理</w:t>
            </w:r>
          </w:p>
        </w:tc>
        <w:tc>
          <w:tcPr>
            <w:tcW w:w="2095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12月16日下午</w:t>
            </w: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博学楼4区108</w:t>
            </w:r>
          </w:p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博雅楼2区101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郭瑞平</w:t>
            </w: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  <w:t>、孙  璐、任  宏</w:t>
            </w:r>
          </w:p>
          <w:p>
            <w:pPr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  <w:t>高小博、张尔军、董玉亮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95" w:hRule="atLeast"/>
          <w:jc w:val="center"/>
        </w:trPr>
        <w:tc>
          <w:tcPr>
            <w:tcW w:w="1994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考场监控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及录像下载</w:t>
            </w:r>
          </w:p>
        </w:tc>
        <w:tc>
          <w:tcPr>
            <w:tcW w:w="2095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12月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日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17日</w:t>
            </w:r>
          </w:p>
        </w:tc>
        <w:tc>
          <w:tcPr>
            <w:tcW w:w="1930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博学楼4区107</w:t>
            </w:r>
          </w:p>
        </w:tc>
        <w:tc>
          <w:tcPr>
            <w:tcW w:w="2903" w:type="dxa"/>
            <w:tcMar>
              <w:left w:w="28" w:type="dxa"/>
              <w:right w:w="28" w:type="dxa"/>
            </w:tcMar>
            <w:vAlign w:val="center"/>
          </w:tcPr>
          <w:p>
            <w:pPr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vertAlign w:val="baseline"/>
                <w:lang w:val="en-US" w:eastAsia="zh-CN"/>
              </w:rPr>
              <w:t>刘  芳、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戴  戬</w:t>
            </w:r>
          </w:p>
        </w:tc>
      </w:tr>
    </w:tbl>
    <w:p>
      <w:pPr>
        <w:pStyle w:val="3"/>
        <w:numPr>
          <w:ilvl w:val="0"/>
          <w:numId w:val="11"/>
        </w:numPr>
        <w:bidi w:val="0"/>
        <w:rPr>
          <w:rFonts w:hint="eastAsia"/>
          <w:b/>
          <w:lang w:val="en-US" w:eastAsia="zh-CN"/>
        </w:rPr>
      </w:pPr>
      <w:bookmarkStart w:id="34" w:name="_Toc18071"/>
      <w:r>
        <w:rPr>
          <w:rFonts w:hint="eastAsia"/>
          <w:b/>
          <w:lang w:val="en-US" w:eastAsia="zh-CN"/>
        </w:rPr>
        <w:t>有关要求</w:t>
      </w:r>
      <w:bookmarkEnd w:id="34"/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snapToGrid/>
        <w:spacing w:line="300" w:lineRule="auto"/>
        <w:ind w:left="0" w:leftChars="0" w:firstLine="480" w:firstLineChars="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上午7:50监考教师上交手机</w:t>
      </w: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关机或静音）</w:t>
      </w:r>
      <w:r>
        <w:rPr>
          <w:rFonts w:hint="eastAsia" w:ascii="仿宋" w:hAnsi="仿宋" w:eastAsia="仿宋"/>
          <w:sz w:val="32"/>
          <w:szCs w:val="32"/>
          <w:lang w:eastAsia="zh-CN"/>
        </w:rPr>
        <w:t>、背包</w:t>
      </w:r>
      <w:r>
        <w:rPr>
          <w:rFonts w:hint="eastAsia" w:ascii="仿宋" w:hAnsi="仿宋" w:eastAsia="仿宋"/>
          <w:sz w:val="32"/>
          <w:szCs w:val="32"/>
        </w:rPr>
        <w:t>（统一保管）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,</w:t>
      </w:r>
      <w:r>
        <w:rPr>
          <w:rFonts w:hint="eastAsia" w:ascii="仿宋" w:hAnsi="仿宋" w:eastAsia="仿宋"/>
          <w:sz w:val="32"/>
          <w:szCs w:val="32"/>
          <w:lang w:eastAsia="zh-CN"/>
        </w:rPr>
        <w:t>安检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,</w:t>
      </w:r>
      <w:r>
        <w:rPr>
          <w:rFonts w:hint="eastAsia" w:ascii="仿宋" w:hAnsi="仿宋" w:eastAsia="仿宋"/>
          <w:sz w:val="32"/>
          <w:szCs w:val="32"/>
        </w:rPr>
        <w:t>8: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00</w:t>
      </w:r>
      <w:r>
        <w:rPr>
          <w:rFonts w:hint="eastAsia" w:ascii="仿宋" w:hAnsi="仿宋" w:eastAsia="仿宋"/>
          <w:sz w:val="32"/>
          <w:szCs w:val="32"/>
        </w:rPr>
        <w:t>准时召开培训会，发放备品，8:30后开始发卷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下午类推；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snapToGrid/>
        <w:spacing w:line="300" w:lineRule="auto"/>
        <w:ind w:left="0" w:leftChars="0" w:firstLine="480" w:firstLineChars="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认真学习培训资料，熟悉业务做好流动监考，考试期间，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>在保证考务室</w:t>
      </w:r>
      <w:r>
        <w:rPr>
          <w:rFonts w:hint="eastAsia" w:ascii="仿宋" w:hAnsi="仿宋" w:eastAsia="仿宋"/>
          <w:b/>
          <w:color w:val="000000"/>
          <w:sz w:val="32"/>
          <w:szCs w:val="32"/>
          <w:lang w:val="en-US" w:eastAsia="zh-CN"/>
        </w:rPr>
        <w:t>有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>人值班前提下，</w:t>
      </w:r>
      <w:r>
        <w:rPr>
          <w:rFonts w:hint="eastAsia" w:ascii="仿宋" w:hAnsi="仿宋" w:eastAsia="仿宋"/>
          <w:color w:val="000000"/>
          <w:sz w:val="32"/>
          <w:szCs w:val="32"/>
        </w:rPr>
        <w:t>其他人按</w:t>
      </w: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考场</w:t>
      </w:r>
      <w:r>
        <w:rPr>
          <w:rFonts w:hint="eastAsia" w:ascii="仿宋" w:hAnsi="仿宋" w:eastAsia="仿宋"/>
          <w:color w:val="000000"/>
          <w:sz w:val="32"/>
          <w:szCs w:val="32"/>
        </w:rPr>
        <w:t>做好流动监考工作，对考场内监考教师提出的问题及时解决</w:t>
      </w: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color w:val="000000"/>
          <w:sz w:val="32"/>
          <w:szCs w:val="32"/>
        </w:rPr>
        <w:t>及时做好违纪作弊学生的认定处理（学号、班级、姓名要填写准确）。</w:t>
      </w:r>
    </w:p>
    <w:p/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bookmarkEnd w:id="31"/>
    <w:p>
      <w:pPr>
        <w:pStyle w:val="36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after="0" w:line="300" w:lineRule="auto"/>
        <w:jc w:val="center"/>
        <w:rPr>
          <w:rFonts w:hint="eastAsia" w:ascii="黑体" w:hAnsi="黑体" w:eastAsia="黑体"/>
          <w:b w:val="0"/>
          <w:bCs w:val="0"/>
          <w:kern w:val="2"/>
          <w:sz w:val="32"/>
          <w:szCs w:val="32"/>
          <w:lang w:val="en-US" w:eastAsia="zh-CN" w:bidi="ar-SA"/>
        </w:rPr>
      </w:pPr>
      <w:bookmarkStart w:id="35" w:name="_Toc436726605"/>
      <w:bookmarkEnd w:id="35"/>
      <w:bookmarkStart w:id="36" w:name="_Toc17616"/>
      <w:r>
        <w:rPr>
          <w:rFonts w:hint="eastAsia" w:ascii="黑体" w:hAnsi="黑体" w:eastAsia="黑体"/>
          <w:b w:val="0"/>
          <w:bCs w:val="0"/>
          <w:kern w:val="2"/>
          <w:sz w:val="32"/>
          <w:szCs w:val="32"/>
          <w:lang w:val="en-US" w:eastAsia="zh-CN" w:bidi="ar-SA"/>
        </w:rPr>
        <w:t>五、听力考试注意事项</w:t>
      </w:r>
      <w:bookmarkEnd w:id="36"/>
    </w:p>
    <w:p>
      <w:pPr>
        <w:pStyle w:val="36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after="0" w:line="300" w:lineRule="auto"/>
        <w:jc w:val="center"/>
        <w:rPr>
          <w:rFonts w:hint="eastAsia" w:ascii="黑体" w:hAnsi="黑体" w:eastAsia="黑体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00" w:lineRule="auto"/>
        <w:ind w:right="183" w:rightChars="87" w:firstLine="660"/>
        <w:rPr>
          <w:rFonts w:hint="eastAsia" w:ascii="仿宋" w:hAnsi="仿宋" w:eastAsia="仿宋"/>
          <w:kern w:val="2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kern w:val="2"/>
          <w:sz w:val="32"/>
          <w:szCs w:val="32"/>
          <w:lang w:val="en-US" w:eastAsia="zh-CN"/>
        </w:rPr>
        <w:t xml:space="preserve">1. </w:t>
      </w:r>
      <w:r>
        <w:rPr>
          <w:rFonts w:hint="eastAsia" w:ascii="仿宋" w:hAnsi="仿宋" w:eastAsia="仿宋"/>
          <w:kern w:val="2"/>
          <w:sz w:val="32"/>
          <w:szCs w:val="32"/>
        </w:rPr>
        <w:t>听力考试为</w:t>
      </w:r>
      <w:r>
        <w:rPr>
          <w:rFonts w:hint="eastAsia" w:ascii="仿宋" w:hAnsi="仿宋" w:eastAsia="仿宋"/>
          <w:kern w:val="2"/>
          <w:sz w:val="32"/>
          <w:szCs w:val="32"/>
          <w:lang w:val="en-US" w:eastAsia="zh-CN"/>
        </w:rPr>
        <w:t>约25</w:t>
      </w:r>
      <w:r>
        <w:rPr>
          <w:rFonts w:hint="eastAsia" w:ascii="仿宋" w:hAnsi="仿宋" w:eastAsia="仿宋"/>
          <w:kern w:val="2"/>
          <w:sz w:val="32"/>
          <w:szCs w:val="32"/>
        </w:rPr>
        <w:t>分钟（四级）或</w:t>
      </w:r>
      <w:r>
        <w:rPr>
          <w:rFonts w:hint="eastAsia" w:ascii="仿宋" w:hAnsi="仿宋" w:eastAsia="仿宋"/>
          <w:kern w:val="2"/>
          <w:sz w:val="32"/>
          <w:szCs w:val="32"/>
          <w:lang w:val="en-US" w:eastAsia="zh-CN"/>
        </w:rPr>
        <w:t>约29分25秒</w:t>
      </w:r>
      <w:r>
        <w:rPr>
          <w:rFonts w:hint="eastAsia" w:ascii="仿宋" w:hAnsi="仿宋" w:eastAsia="仿宋"/>
          <w:kern w:val="2"/>
          <w:sz w:val="32"/>
          <w:szCs w:val="32"/>
        </w:rPr>
        <w:t>（六级），考试内容录在单面，磁带单面播放。</w:t>
      </w:r>
    </w:p>
    <w:p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00" w:lineRule="auto"/>
        <w:ind w:right="183" w:rightChars="87" w:firstLine="660"/>
        <w:rPr>
          <w:rFonts w:hint="eastAsia" w:ascii="仿宋" w:hAnsi="仿宋" w:eastAsia="仿宋"/>
          <w:kern w:val="2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kern w:val="2"/>
          <w:sz w:val="32"/>
          <w:szCs w:val="32"/>
          <w:lang w:val="en-US" w:eastAsia="zh-CN"/>
        </w:rPr>
        <w:t xml:space="preserve">2. </w:t>
      </w:r>
      <w:r>
        <w:rPr>
          <w:rFonts w:hint="eastAsia" w:ascii="仿宋" w:hAnsi="仿宋" w:eastAsia="仿宋"/>
          <w:kern w:val="2"/>
          <w:sz w:val="32"/>
          <w:szCs w:val="32"/>
        </w:rPr>
        <w:t>听力考试开始提示语为“听力考试现在开始”。</w:t>
      </w:r>
    </w:p>
    <w:p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00" w:lineRule="auto"/>
        <w:ind w:right="183" w:rightChars="87" w:firstLine="660"/>
        <w:rPr>
          <w:rFonts w:hint="eastAsia" w:ascii="仿宋" w:hAnsi="仿宋" w:eastAsia="仿宋"/>
          <w:kern w:val="2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kern w:val="2"/>
          <w:sz w:val="32"/>
          <w:szCs w:val="32"/>
          <w:lang w:val="en-US" w:eastAsia="zh-CN"/>
        </w:rPr>
        <w:t xml:space="preserve">3. </w:t>
      </w:r>
      <w:r>
        <w:rPr>
          <w:rFonts w:hint="eastAsia" w:ascii="仿宋" w:hAnsi="仿宋" w:eastAsia="仿宋"/>
          <w:kern w:val="2"/>
          <w:sz w:val="32"/>
          <w:szCs w:val="32"/>
        </w:rPr>
        <w:t>听力考试结束提示语为“听力考试结束，现在由监考员收答题卡1，请考生等待开始作答下一部分试题的指令”。</w:t>
      </w:r>
    </w:p>
    <w:p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00" w:lineRule="auto"/>
        <w:ind w:right="183" w:rightChars="87" w:firstLine="660"/>
        <w:rPr>
          <w:rFonts w:hint="eastAsia" w:ascii="仿宋" w:hAnsi="仿宋" w:eastAsia="仿宋"/>
          <w:kern w:val="2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kern w:val="2"/>
          <w:sz w:val="32"/>
          <w:szCs w:val="32"/>
          <w:lang w:val="en-US" w:eastAsia="zh-CN"/>
        </w:rPr>
        <w:t xml:space="preserve">4. </w:t>
      </w:r>
      <w:r>
        <w:rPr>
          <w:rFonts w:hint="eastAsia" w:ascii="仿宋" w:hAnsi="仿宋" w:eastAsia="仿宋"/>
          <w:kern w:val="2"/>
          <w:sz w:val="32"/>
          <w:szCs w:val="32"/>
        </w:rPr>
        <w:t>作文结束马上进行听力考试，中间没有间隔。</w:t>
      </w:r>
    </w:p>
    <w:p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00" w:lineRule="auto"/>
        <w:ind w:right="183" w:rightChars="87" w:firstLine="660"/>
        <w:rPr>
          <w:rFonts w:hint="eastAsia" w:ascii="仿宋" w:hAnsi="仿宋" w:eastAsia="仿宋"/>
          <w:kern w:val="2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kern w:val="2"/>
          <w:sz w:val="32"/>
          <w:szCs w:val="32"/>
          <w:lang w:val="en-US" w:eastAsia="zh-CN"/>
        </w:rPr>
        <w:t xml:space="preserve">5. </w:t>
      </w:r>
      <w:r>
        <w:rPr>
          <w:rFonts w:hint="eastAsia" w:ascii="仿宋" w:hAnsi="仿宋" w:eastAsia="仿宋"/>
          <w:kern w:val="2"/>
          <w:sz w:val="32"/>
          <w:szCs w:val="32"/>
          <w:lang w:eastAsia="zh-CN"/>
        </w:rPr>
        <w:t>听力考试时，监考员一定要关闭手柄探测仪，否则影响学生听力考试。</w:t>
      </w:r>
    </w:p>
    <w:p>
      <w:pPr>
        <w:snapToGrid w:val="0"/>
        <w:spacing w:line="500" w:lineRule="exact"/>
        <w:ind w:firstLine="480" w:firstLineChars="200"/>
        <w:rPr>
          <w:rFonts w:ascii="宋体" w:hAnsi="宋体"/>
          <w:sz w:val="24"/>
        </w:rPr>
      </w:pPr>
    </w:p>
    <w:p>
      <w:pPr>
        <w:pStyle w:val="36"/>
        <w:rPr>
          <w:rFonts w:ascii="宋体" w:hAnsi="宋体"/>
          <w:sz w:val="24"/>
        </w:rPr>
      </w:pPr>
      <w:bookmarkStart w:id="37" w:name="_Toc436726606"/>
      <w:bookmarkEnd w:id="37"/>
      <w:r>
        <w:rPr>
          <w:rFonts w:ascii="宋体" w:hAnsi="宋体"/>
          <w:sz w:val="24"/>
        </w:rPr>
        <w:br w:type="page"/>
      </w:r>
      <w:bookmarkStart w:id="38" w:name="_Toc32172"/>
      <w:r>
        <w:rPr>
          <w:rFonts w:hint="eastAsia" w:ascii="黑体" w:hAnsi="黑体" w:eastAsia="黑体"/>
          <w:b w:val="0"/>
          <w:bCs w:val="0"/>
          <w:sz w:val="32"/>
          <w:szCs w:val="32"/>
          <w:lang w:val="en-US" w:eastAsia="zh-CN"/>
        </w:rPr>
        <w:t>六</w:t>
      </w:r>
      <w:r>
        <w:rPr>
          <w:rFonts w:hint="eastAsia" w:ascii="黑体" w:hAnsi="黑体" w:eastAsia="黑体"/>
          <w:b w:val="0"/>
          <w:bCs w:val="0"/>
          <w:kern w:val="2"/>
          <w:sz w:val="32"/>
          <w:szCs w:val="32"/>
          <w:lang w:val="en-US" w:eastAsia="zh-CN" w:bidi="ar-SA"/>
        </w:rPr>
        <w:t>、全国大学英语四、六级考试监考员操作规程</w:t>
      </w:r>
      <w:bookmarkEnd w:id="38"/>
    </w:p>
    <w:tbl>
      <w:tblPr>
        <w:tblStyle w:val="10"/>
        <w:tblW w:w="10242" w:type="dxa"/>
        <w:jc w:val="center"/>
        <w:tblBorders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8"/>
        <w:gridCol w:w="851"/>
        <w:gridCol w:w="8423"/>
      </w:tblGrid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1" w:hRule="atLeast"/>
          <w:jc w:val="center"/>
        </w:trPr>
        <w:tc>
          <w:tcPr>
            <w:tcW w:w="10242" w:type="dxa"/>
            <w:gridSpan w:val="3"/>
            <w:vAlign w:val="center"/>
          </w:tcPr>
          <w:p>
            <w:pPr>
              <w:spacing w:line="300" w:lineRule="exact"/>
              <w:ind w:left="252" w:hanging="252"/>
              <w:jc w:val="center"/>
              <w:rPr>
                <w:b/>
              </w:rPr>
            </w:pPr>
            <w:r>
              <w:rPr>
                <w:b/>
              </w:rPr>
              <w:t>CET4 操 作 规 程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23" w:hRule="atLeast"/>
          <w:jc w:val="center"/>
        </w:trPr>
        <w:tc>
          <w:tcPr>
            <w:tcW w:w="968" w:type="dxa"/>
            <w:vAlign w:val="center"/>
          </w:tcPr>
          <w:p>
            <w:pPr>
              <w:spacing w:line="300" w:lineRule="exact"/>
              <w:jc w:val="center"/>
              <w:rPr>
                <w:spacing w:val="12"/>
                <w:sz w:val="18"/>
              </w:rPr>
            </w:pPr>
            <w:r>
              <w:rPr>
                <w:spacing w:val="12"/>
                <w:sz w:val="18"/>
              </w:rPr>
              <w:t>8：45</w:t>
            </w:r>
          </w:p>
        </w:tc>
        <w:tc>
          <w:tcPr>
            <w:tcW w:w="851" w:type="dxa"/>
            <w:shd w:val="pct10" w:color="000000" w:fill="FFFFFF"/>
            <w:textDirection w:val="tbRlV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组织考生入场</w:t>
            </w:r>
          </w:p>
        </w:tc>
        <w:tc>
          <w:tcPr>
            <w:tcW w:w="8423" w:type="dxa"/>
            <w:vAlign w:val="center"/>
          </w:tcPr>
          <w:p>
            <w:pPr>
              <w:spacing w:line="260" w:lineRule="exact"/>
              <w:ind w:left="249" w:hanging="249"/>
              <w:rPr>
                <w:szCs w:val="21"/>
              </w:rPr>
            </w:pPr>
            <w:r>
              <w:rPr>
                <w:szCs w:val="21"/>
              </w:rPr>
              <w:t>1．</w:t>
            </w:r>
            <w:r>
              <w:rPr>
                <w:b/>
                <w:szCs w:val="21"/>
              </w:rPr>
              <w:t>组织考生入场</w:t>
            </w:r>
            <w:r>
              <w:rPr>
                <w:szCs w:val="21"/>
              </w:rPr>
              <w:t>。监考员乙在考场门口逐一检查考生准考证、有效身份证件上的照片是否与本人相符，检查准考证上考场号是否与本考场号相符，检查并禁止考生携带违规物品入场。</w:t>
            </w:r>
          </w:p>
          <w:p>
            <w:pPr>
              <w:spacing w:line="260" w:lineRule="exact"/>
              <w:ind w:left="249" w:hanging="249"/>
              <w:rPr>
                <w:szCs w:val="21"/>
              </w:rPr>
            </w:pPr>
            <w:r>
              <w:rPr>
                <w:szCs w:val="21"/>
              </w:rPr>
              <w:t>2．监考员甲保护试卷袋、听力磁带及放音设备，指导考生在考场座位表上规定的位置签字，指导考生按准考证上的座位号入座。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16" w:hRule="atLeast"/>
          <w:jc w:val="center"/>
        </w:trPr>
        <w:tc>
          <w:tcPr>
            <w:tcW w:w="968" w:type="dxa"/>
            <w:vAlign w:val="center"/>
          </w:tcPr>
          <w:p>
            <w:pPr>
              <w:spacing w:line="300" w:lineRule="exact"/>
              <w:jc w:val="center"/>
              <w:rPr>
                <w:spacing w:val="12"/>
                <w:sz w:val="18"/>
              </w:rPr>
            </w:pPr>
            <w:r>
              <w:rPr>
                <w:spacing w:val="12"/>
                <w:sz w:val="18"/>
              </w:rPr>
              <w:t>9：00</w:t>
            </w:r>
          </w:p>
        </w:tc>
        <w:tc>
          <w:tcPr>
            <w:tcW w:w="851" w:type="dxa"/>
            <w:shd w:val="pct10" w:color="000000" w:fill="FFFFFF"/>
            <w:textDirection w:val="tbRlV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禁止迟到考生入场</w:t>
            </w:r>
            <w:r>
              <w:rPr>
                <w:sz w:val="18"/>
              </w:rPr>
              <w:t>，</w:t>
            </w:r>
          </w:p>
          <w:p>
            <w:pPr>
              <w:spacing w:line="300" w:lineRule="exact"/>
              <w:ind w:left="113" w:right="113"/>
              <w:jc w:val="center"/>
              <w:rPr>
                <w:sz w:val="18"/>
              </w:rPr>
            </w:pPr>
            <w:r>
              <w:rPr>
                <w:sz w:val="18"/>
              </w:rPr>
              <w:t>启封、发答题卡</w:t>
            </w:r>
            <w:r>
              <w:rPr>
                <w:rFonts w:hint="eastAsia"/>
                <w:sz w:val="18"/>
              </w:rPr>
              <w:t>及试题册</w:t>
            </w:r>
          </w:p>
        </w:tc>
        <w:tc>
          <w:tcPr>
            <w:tcW w:w="8423" w:type="dxa"/>
            <w:vAlign w:val="center"/>
          </w:tcPr>
          <w:p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3．</w:t>
            </w:r>
            <w:r>
              <w:rPr>
                <w:b/>
                <w:bCs/>
                <w:sz w:val="18"/>
                <w:szCs w:val="18"/>
              </w:rPr>
              <w:t>禁止迟到考生入场</w:t>
            </w:r>
            <w:r>
              <w:rPr>
                <w:sz w:val="18"/>
                <w:szCs w:val="18"/>
              </w:rPr>
              <w:t>。</w:t>
            </w:r>
          </w:p>
          <w:p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4．</w:t>
            </w:r>
            <w:r>
              <w:rPr>
                <w:b/>
                <w:sz w:val="18"/>
                <w:szCs w:val="18"/>
              </w:rPr>
              <w:t>要求并提示考生非听力考试期间不得佩戴耳机</w:t>
            </w:r>
            <w:r>
              <w:rPr>
                <w:sz w:val="18"/>
                <w:szCs w:val="18"/>
              </w:rPr>
              <w:t>，否则按违规处理。</w:t>
            </w:r>
          </w:p>
          <w:p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5．发答题卡1、答题卡2和试题册。监考员甲先向全体考生展示试卷袋及磁带密封完好。监考员乙当众启封并核对无误后，下发答题卡1、答题卡2和试题册。</w:t>
            </w:r>
          </w:p>
          <w:p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6. </w:t>
            </w:r>
            <w:r>
              <w:rPr>
                <w:b/>
                <w:sz w:val="18"/>
                <w:szCs w:val="18"/>
              </w:rPr>
              <w:t>监考员甲提示考生仔细阅读试题册正面的“敬告考生”</w:t>
            </w:r>
            <w:r>
              <w:rPr>
                <w:sz w:val="18"/>
                <w:szCs w:val="18"/>
              </w:rPr>
              <w:t>，并要求考生检查试题册背面条形码、答题卡1和答题卡2的印刷质量，要求考生确认无误后将试题册背面上的条形码揭下后粘贴在答题卡1的条形码粘贴框内并填写（涂）试题册封底、答题卡1和答题卡2上的学校名称、姓名及准考证号等信息。强调只能用黑色签字笔填写姓名、准考证号，用HB-2B铅笔涂黑相应的信息点。</w:t>
            </w:r>
          </w:p>
          <w:p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7．</w:t>
            </w:r>
            <w:r>
              <w:rPr>
                <w:b/>
                <w:sz w:val="18"/>
                <w:szCs w:val="18"/>
              </w:rPr>
              <w:t>要求考生将相关信息填写完整后，将试题册背面向上放回至桌子左上角</w:t>
            </w:r>
            <w:r>
              <w:rPr>
                <w:sz w:val="18"/>
                <w:szCs w:val="18"/>
              </w:rPr>
              <w:t>。提示考生</w:t>
            </w:r>
            <w:r>
              <w:rPr>
                <w:rFonts w:hint="eastAsia"/>
                <w:sz w:val="18"/>
                <w:szCs w:val="18"/>
              </w:rPr>
              <w:t>若</w:t>
            </w:r>
            <w:r>
              <w:rPr>
                <w:sz w:val="18"/>
                <w:szCs w:val="18"/>
              </w:rPr>
              <w:t>提前阅读试题，将按违规处理。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  <w:jc w:val="center"/>
        </w:trPr>
        <w:tc>
          <w:tcPr>
            <w:tcW w:w="968" w:type="dxa"/>
            <w:shd w:val="clear" w:color="auto" w:fill="FFFFFF"/>
            <w:vAlign w:val="center"/>
          </w:tcPr>
          <w:p>
            <w:pPr>
              <w:spacing w:line="300" w:lineRule="exact"/>
              <w:jc w:val="center"/>
              <w:rPr>
                <w:spacing w:val="12"/>
                <w:sz w:val="18"/>
              </w:rPr>
            </w:pPr>
            <w:r>
              <w:rPr>
                <w:spacing w:val="12"/>
                <w:sz w:val="18"/>
              </w:rPr>
              <w:t>9：10</w:t>
            </w:r>
          </w:p>
        </w:tc>
        <w:tc>
          <w:tcPr>
            <w:tcW w:w="851" w:type="dxa"/>
            <w:shd w:val="pct10" w:color="000000" w:fill="FFFFFF"/>
            <w:textDirection w:val="tbRlV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sz w:val="18"/>
              </w:rPr>
            </w:pPr>
            <w:r>
              <w:rPr>
                <w:sz w:val="18"/>
              </w:rPr>
              <w:t>考试开始</w:t>
            </w:r>
          </w:p>
        </w:tc>
        <w:tc>
          <w:tcPr>
            <w:tcW w:w="8423" w:type="dxa"/>
            <w:vAlign w:val="center"/>
          </w:tcPr>
          <w:p>
            <w:pPr>
              <w:spacing w:line="26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8．</w:t>
            </w:r>
            <w:r>
              <w:rPr>
                <w:b/>
                <w:sz w:val="18"/>
                <w:szCs w:val="18"/>
              </w:rPr>
              <w:t>考试正式开始</w:t>
            </w:r>
            <w:r>
              <w:rPr>
                <w:sz w:val="18"/>
                <w:szCs w:val="18"/>
              </w:rPr>
              <w:t>。考生做试题的第一部分，即写作部分（用黑色字迹签字笔答题）。提示考生以下内容：</w:t>
            </w:r>
          </w:p>
          <w:p>
            <w:pPr>
              <w:spacing w:line="26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“（1）作文题目在试题册背面，使用黑色签字笔在答题卡1上作答，期间不得打开试题册。</w:t>
            </w:r>
          </w:p>
          <w:p>
            <w:pPr>
              <w:spacing w:line="260" w:lineRule="exact"/>
              <w:ind w:firstLine="90" w:firstLineChar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（2）作文题考试时间为30分钟，之后将立即进行听力考试。”</w:t>
            </w:r>
          </w:p>
          <w:p>
            <w:pPr>
              <w:spacing w:line="260" w:lineRule="exact"/>
              <w:ind w:left="252" w:hanging="2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9．</w:t>
            </w:r>
            <w:r>
              <w:rPr>
                <w:b/>
                <w:sz w:val="18"/>
                <w:szCs w:val="18"/>
              </w:rPr>
              <w:t>监考员甲逐一核验证件，</w:t>
            </w:r>
            <w:r>
              <w:rPr>
                <w:sz w:val="18"/>
                <w:szCs w:val="18"/>
              </w:rPr>
              <w:t>检查考生填写（涂）信息、粘贴条形码是否规范。若出现问题，立即查明并处理。监考员乙监控整个考场。</w:t>
            </w:r>
          </w:p>
          <w:p>
            <w:pPr>
              <w:spacing w:line="260" w:lineRule="exact"/>
              <w:ind w:left="252" w:hanging="2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10．核验完证件后，监考员一前一后认真监考。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  <w:jc w:val="center"/>
        </w:trPr>
        <w:tc>
          <w:tcPr>
            <w:tcW w:w="1819" w:type="dxa"/>
            <w:gridSpan w:val="2"/>
            <w:shd w:val="clear" w:color="auto" w:fill="FFFFFF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spacing w:val="12"/>
                <w:sz w:val="18"/>
              </w:rPr>
            </w:pPr>
            <w:r>
              <w:rPr>
                <w:spacing w:val="12"/>
                <w:sz w:val="18"/>
              </w:rPr>
              <w:t>9:35</w:t>
            </w:r>
          </w:p>
        </w:tc>
        <w:tc>
          <w:tcPr>
            <w:tcW w:w="8423" w:type="dxa"/>
            <w:vAlign w:val="center"/>
          </w:tcPr>
          <w:p>
            <w:pPr>
              <w:spacing w:line="30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11．提示考生5分钟后结束写作考试，并开始进行听力考试。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  <w:jc w:val="center"/>
        </w:trPr>
        <w:tc>
          <w:tcPr>
            <w:tcW w:w="968" w:type="dxa"/>
            <w:shd w:val="clear" w:color="auto" w:fill="FFFFFF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spacing w:val="12"/>
                <w:sz w:val="18"/>
              </w:rPr>
            </w:pPr>
            <w:r>
              <w:rPr>
                <w:spacing w:val="12"/>
                <w:sz w:val="18"/>
              </w:rPr>
              <w:t>9:40</w:t>
            </w:r>
          </w:p>
        </w:tc>
        <w:tc>
          <w:tcPr>
            <w:tcW w:w="851" w:type="dxa"/>
            <w:shd w:val="pct10" w:color="auto" w:fill="FFFFFF"/>
            <w:textDirection w:val="tbRlV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sz w:val="18"/>
              </w:rPr>
            </w:pPr>
            <w:r>
              <w:rPr>
                <w:sz w:val="18"/>
              </w:rPr>
              <w:t>听力考试</w:t>
            </w:r>
          </w:p>
        </w:tc>
        <w:tc>
          <w:tcPr>
            <w:tcW w:w="8423" w:type="dxa"/>
            <w:vAlign w:val="center"/>
          </w:tcPr>
          <w:p>
            <w:pPr>
              <w:spacing w:line="260" w:lineRule="exact"/>
              <w:ind w:left="252" w:hanging="2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12．</w:t>
            </w:r>
            <w:r>
              <w:rPr>
                <w:b/>
                <w:sz w:val="18"/>
                <w:szCs w:val="18"/>
              </w:rPr>
              <w:t>听力考试正式开始，命令考生打开试题册，带上耳机并提示考生“听力录音播放完毕后，将立即回收答题卡1”。</w:t>
            </w:r>
            <w:r>
              <w:rPr>
                <w:sz w:val="18"/>
                <w:szCs w:val="18"/>
              </w:rPr>
              <w:t>监考员甲播放听力磁带。听力部分考试时，监考员甲站在放音设备旁，以便处理设备或磁带故障等突发事件，监考员乙监控整个考场。</w:t>
            </w:r>
          </w:p>
          <w:p>
            <w:pPr>
              <w:spacing w:line="26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注：听力部分考试时，监考员原则上不要走动。若无试题、试题册的原因，监考员有权制止其他任何人在听力部分考试进行时进入考场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  <w:jc w:val="center"/>
        </w:trPr>
        <w:tc>
          <w:tcPr>
            <w:tcW w:w="968" w:type="dxa"/>
            <w:shd w:val="clear" w:color="auto" w:fill="FFFFFF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spacing w:val="12"/>
                <w:sz w:val="18"/>
              </w:rPr>
            </w:pPr>
            <w:r>
              <w:rPr>
                <w:spacing w:val="12"/>
                <w:sz w:val="18"/>
              </w:rPr>
              <w:t>10:</w:t>
            </w:r>
            <w:r>
              <w:rPr>
                <w:rFonts w:hint="eastAsia"/>
                <w:spacing w:val="12"/>
                <w:sz w:val="18"/>
              </w:rPr>
              <w:t>05</w:t>
            </w:r>
          </w:p>
        </w:tc>
        <w:tc>
          <w:tcPr>
            <w:tcW w:w="851" w:type="dxa"/>
            <w:shd w:val="pct10" w:color="auto" w:fill="FFFFFF"/>
            <w:textDirection w:val="tbRlV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收答题卡1</w:t>
            </w:r>
          </w:p>
          <w:p>
            <w:pPr>
              <w:spacing w:line="300" w:lineRule="exact"/>
              <w:ind w:left="113" w:right="113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听力考试结束</w:t>
            </w:r>
          </w:p>
        </w:tc>
        <w:tc>
          <w:tcPr>
            <w:tcW w:w="8423" w:type="dxa"/>
            <w:vAlign w:val="center"/>
          </w:tcPr>
          <w:p>
            <w:pPr>
              <w:spacing w:line="300" w:lineRule="exact"/>
              <w:ind w:left="252" w:hanging="2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13．</w:t>
            </w:r>
            <w:r>
              <w:rPr>
                <w:b/>
                <w:sz w:val="18"/>
                <w:szCs w:val="18"/>
              </w:rPr>
              <w:t>听力考试结束，命令考生停止答题并摘下耳机。</w:t>
            </w:r>
          </w:p>
          <w:p>
            <w:pPr>
              <w:spacing w:line="300" w:lineRule="exact"/>
              <w:ind w:left="252" w:hanging="2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14．监考员甲收答题卡1，监考员乙监控整个考场，收卷期间考生不得答题，否则按违规处理。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33" w:hRule="atLeast"/>
          <w:jc w:val="center"/>
        </w:trPr>
        <w:tc>
          <w:tcPr>
            <w:tcW w:w="968" w:type="dxa"/>
            <w:shd w:val="clear" w:color="auto" w:fill="FFFFFF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spacing w:val="12"/>
                <w:sz w:val="18"/>
              </w:rPr>
            </w:pPr>
            <w:r>
              <w:rPr>
                <w:spacing w:val="12"/>
                <w:sz w:val="18"/>
              </w:rPr>
              <w:t>10:</w:t>
            </w:r>
            <w:r>
              <w:rPr>
                <w:rFonts w:hint="eastAsia"/>
                <w:spacing w:val="12"/>
                <w:sz w:val="18"/>
              </w:rPr>
              <w:t>10</w:t>
            </w:r>
          </w:p>
        </w:tc>
        <w:tc>
          <w:tcPr>
            <w:tcW w:w="851" w:type="dxa"/>
            <w:shd w:val="pct10" w:color="auto" w:fill="FFFFFF"/>
            <w:textDirection w:val="tbRlV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记录缺考情况</w:t>
            </w:r>
          </w:p>
          <w:p>
            <w:pPr>
              <w:spacing w:line="300" w:lineRule="exact"/>
              <w:ind w:left="113" w:right="113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检查条形码粘贴情况</w:t>
            </w:r>
          </w:p>
        </w:tc>
        <w:tc>
          <w:tcPr>
            <w:tcW w:w="8423" w:type="dxa"/>
            <w:vAlign w:val="center"/>
          </w:tcPr>
          <w:p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15．</w:t>
            </w:r>
            <w:r>
              <w:rPr>
                <w:b/>
                <w:sz w:val="18"/>
                <w:szCs w:val="18"/>
              </w:rPr>
              <w:t>命令考生继续作答。</w:t>
            </w:r>
          </w:p>
          <w:p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16．</w:t>
            </w:r>
            <w:r>
              <w:rPr>
                <w:b/>
                <w:sz w:val="18"/>
                <w:szCs w:val="18"/>
              </w:rPr>
              <w:t>监考员甲逐一核验答题卡1粘贴条形码是否规范</w:t>
            </w:r>
            <w:r>
              <w:rPr>
                <w:sz w:val="18"/>
                <w:szCs w:val="18"/>
              </w:rPr>
              <w:t>。若出现问题，立即查明并处理。监考员乙监控整个考场。</w:t>
            </w:r>
          </w:p>
          <w:p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17．</w:t>
            </w:r>
            <w:r>
              <w:rPr>
                <w:b/>
                <w:sz w:val="18"/>
                <w:szCs w:val="18"/>
              </w:rPr>
              <w:t>监考员甲记录缺考考生有关信息</w:t>
            </w:r>
            <w:r>
              <w:rPr>
                <w:sz w:val="18"/>
                <w:szCs w:val="18"/>
              </w:rPr>
              <w:t>，在答题卡1、答题卡2及试题册背面填写（涂）缺考考生姓名及准考证号最后两位，</w:t>
            </w:r>
            <w:r>
              <w:rPr>
                <w:b/>
                <w:sz w:val="18"/>
                <w:szCs w:val="18"/>
              </w:rPr>
              <w:t>缺考考生的条形码粘贴条不用揭下</w:t>
            </w:r>
            <w:r>
              <w:rPr>
                <w:sz w:val="18"/>
                <w:szCs w:val="18"/>
              </w:rPr>
              <w:t>。监考员乙控制整个考场。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19" w:type="dxa"/>
            <w:gridSpan w:val="2"/>
            <w:shd w:val="clear" w:color="000000" w:fill="FFFFFF"/>
            <w:vAlign w:val="center"/>
          </w:tcPr>
          <w:p>
            <w:pPr>
              <w:pStyle w:val="29"/>
              <w:pBdr>
                <w:bottom w:val="none" w:color="000000" w:sz="0" w:space="0"/>
              </w:pBdr>
              <w:tabs>
                <w:tab w:val="clear" w:pos="4153"/>
                <w:tab w:val="clear" w:pos="8306"/>
              </w:tabs>
              <w:snapToGrid/>
              <w:spacing w:line="300" w:lineRule="exact"/>
            </w:pPr>
            <w:r>
              <w:t>11:</w:t>
            </w:r>
            <w:r>
              <w:rPr>
                <w:rFonts w:hint="eastAsia"/>
                <w:lang w:eastAsia="zh-CN"/>
              </w:rPr>
              <w:t>10</w:t>
            </w:r>
          </w:p>
        </w:tc>
        <w:tc>
          <w:tcPr>
            <w:tcW w:w="8423" w:type="dxa"/>
            <w:vAlign w:val="center"/>
          </w:tcPr>
          <w:p>
            <w:pPr>
              <w:spacing w:line="300" w:lineRule="exact"/>
              <w:ind w:left="252" w:hanging="2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18．提醒考生离考试结束还有十分钟。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1" w:hRule="atLeast"/>
          <w:jc w:val="center"/>
        </w:trPr>
        <w:tc>
          <w:tcPr>
            <w:tcW w:w="1819" w:type="dxa"/>
            <w:gridSpan w:val="2"/>
            <w:shd w:val="clear" w:color="000000" w:fill="FFFFFF"/>
            <w:vAlign w:val="center"/>
          </w:tcPr>
          <w:p>
            <w:pPr>
              <w:pStyle w:val="29"/>
              <w:pBdr>
                <w:bottom w:val="none" w:color="000000" w:sz="0" w:space="0"/>
              </w:pBdr>
              <w:tabs>
                <w:tab w:val="clear" w:pos="4153"/>
                <w:tab w:val="clear" w:pos="8306"/>
              </w:tabs>
              <w:snapToGrid/>
              <w:spacing w:line="300" w:lineRule="exact"/>
            </w:pPr>
            <w:r>
              <w:t>11:</w:t>
            </w:r>
            <w:r>
              <w:rPr>
                <w:rFonts w:hint="eastAsia"/>
                <w:lang w:eastAsia="zh-CN"/>
              </w:rPr>
              <w:t>20</w:t>
            </w:r>
          </w:p>
        </w:tc>
        <w:tc>
          <w:tcPr>
            <w:tcW w:w="8423" w:type="dxa"/>
            <w:vAlign w:val="center"/>
          </w:tcPr>
          <w:p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19．宣布考试结束，并</w:t>
            </w:r>
            <w:r>
              <w:rPr>
                <w:rFonts w:hint="eastAsia"/>
                <w:sz w:val="18"/>
                <w:szCs w:val="18"/>
              </w:rPr>
              <w:t>要求</w:t>
            </w:r>
            <w:r>
              <w:rPr>
                <w:sz w:val="18"/>
                <w:szCs w:val="18"/>
              </w:rPr>
              <w:t>考生</w:t>
            </w:r>
            <w:r>
              <w:rPr>
                <w:rFonts w:hint="eastAsia"/>
                <w:sz w:val="18"/>
                <w:szCs w:val="18"/>
              </w:rPr>
              <w:t>立即</w:t>
            </w:r>
            <w:r>
              <w:rPr>
                <w:sz w:val="18"/>
                <w:szCs w:val="18"/>
              </w:rPr>
              <w:t>停止答题。</w:t>
            </w:r>
          </w:p>
          <w:p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20．监考员甲维持考场秩序，监考员乙验收各考生试题册和答题卡2，并再次检查考生填写（涂）信息、粘贴条形码是否规范，</w:t>
            </w:r>
            <w:r>
              <w:rPr>
                <w:b/>
                <w:sz w:val="18"/>
                <w:szCs w:val="18"/>
              </w:rPr>
              <w:t>清点无误后组织考生退场（严禁考生带走试题册和答题卡）。</w:t>
            </w:r>
          </w:p>
          <w:p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21．监考员甲在考场记录单上记录违规考生并要求考生签字确认。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4" w:hRule="atLeast"/>
          <w:jc w:val="center"/>
        </w:trPr>
        <w:tc>
          <w:tcPr>
            <w:tcW w:w="968" w:type="dxa"/>
            <w:vMerge w:val="restart"/>
            <w:textDirection w:val="tbRlV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sz w:val="18"/>
              </w:rPr>
            </w:pPr>
            <w:r>
              <w:rPr>
                <w:sz w:val="18"/>
              </w:rPr>
              <w:t>考试收尾</w:t>
            </w:r>
          </w:p>
        </w:tc>
        <w:tc>
          <w:tcPr>
            <w:tcW w:w="851" w:type="dxa"/>
            <w:shd w:val="pct10" w:color="000000" w:fill="FFFFFF"/>
            <w:vAlign w:val="center"/>
          </w:tcPr>
          <w:p>
            <w:pPr>
              <w:spacing w:line="300" w:lineRule="exact"/>
              <w:jc w:val="center"/>
              <w:rPr>
                <w:sz w:val="18"/>
              </w:rPr>
            </w:pPr>
            <w:r>
              <w:rPr>
                <w:sz w:val="18"/>
              </w:rPr>
              <w:t>收卷</w:t>
            </w:r>
          </w:p>
        </w:tc>
        <w:tc>
          <w:tcPr>
            <w:tcW w:w="8423" w:type="dxa"/>
            <w:vAlign w:val="top"/>
          </w:tcPr>
          <w:p>
            <w:pPr>
              <w:spacing w:line="300" w:lineRule="exac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22．</w:t>
            </w:r>
            <w:r>
              <w:rPr>
                <w:b/>
                <w:sz w:val="18"/>
                <w:szCs w:val="18"/>
              </w:rPr>
              <w:t>监考员按座位号小号在上，大号在下的顺序（包括缺考考生）整理试题册和答题卡。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7" w:hRule="atLeast"/>
          <w:jc w:val="center"/>
        </w:trPr>
        <w:tc>
          <w:tcPr>
            <w:tcW w:w="968" w:type="dxa"/>
            <w:vMerge w:val="continue"/>
            <w:vAlign w:val="top"/>
          </w:tcPr>
          <w:p>
            <w:pPr>
              <w:spacing w:line="300" w:lineRule="exact"/>
              <w:rPr>
                <w:sz w:val="18"/>
              </w:rPr>
            </w:pPr>
          </w:p>
        </w:tc>
        <w:tc>
          <w:tcPr>
            <w:tcW w:w="851" w:type="dxa"/>
            <w:shd w:val="pct10" w:color="000000" w:fill="FFFFFF"/>
            <w:textDirection w:val="tbRlV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清点</w:t>
            </w:r>
            <w:r>
              <w:rPr>
                <w:sz w:val="15"/>
                <w:szCs w:val="15"/>
              </w:rPr>
              <w:t>密封</w:t>
            </w:r>
          </w:p>
        </w:tc>
        <w:tc>
          <w:tcPr>
            <w:tcW w:w="8423" w:type="dxa"/>
            <w:vAlign w:val="top"/>
          </w:tcPr>
          <w:p>
            <w:pPr>
              <w:spacing w:line="30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23．将整理好的试题册、答题卡1和答题卡2一并带到考务办公室，经考务负责人清点核查无误后密封。</w:t>
            </w:r>
          </w:p>
          <w:p>
            <w:pPr>
              <w:spacing w:line="30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注：（1）考生的答题卡1、答题卡2分别装入相应的专用袋内密封（包括缺考考生）。</w:t>
            </w:r>
          </w:p>
          <w:p>
            <w:pPr>
              <w:spacing w:line="300" w:lineRule="exact"/>
              <w:ind w:firstLine="270" w:firstLineChars="1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（2）试题册装入试卷袋内密封（包括缺考考生），由省级承办机构集中管理。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1" w:hRule="atLeast"/>
          <w:jc w:val="center"/>
        </w:trPr>
        <w:tc>
          <w:tcPr>
            <w:tcW w:w="10242" w:type="dxa"/>
            <w:gridSpan w:val="3"/>
            <w:vAlign w:val="center"/>
          </w:tcPr>
          <w:p>
            <w:pPr>
              <w:spacing w:line="300" w:lineRule="exact"/>
              <w:ind w:left="252" w:hanging="252"/>
              <w:jc w:val="center"/>
              <w:rPr>
                <w:b/>
              </w:rPr>
            </w:pPr>
            <w:r>
              <w:rPr>
                <w:b/>
              </w:rPr>
              <w:t>CET6 操 作 规 程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23" w:hRule="atLeast"/>
          <w:jc w:val="center"/>
        </w:trPr>
        <w:tc>
          <w:tcPr>
            <w:tcW w:w="968" w:type="dxa"/>
            <w:vAlign w:val="center"/>
          </w:tcPr>
          <w:p>
            <w:pPr>
              <w:spacing w:line="300" w:lineRule="exact"/>
              <w:jc w:val="center"/>
              <w:rPr>
                <w:spacing w:val="12"/>
                <w:sz w:val="18"/>
              </w:rPr>
            </w:pPr>
            <w:r>
              <w:rPr>
                <w:spacing w:val="12"/>
                <w:sz w:val="18"/>
              </w:rPr>
              <w:t>14：45</w:t>
            </w:r>
          </w:p>
        </w:tc>
        <w:tc>
          <w:tcPr>
            <w:tcW w:w="851" w:type="dxa"/>
            <w:shd w:val="pct10" w:color="000000" w:fill="FFFFFF"/>
            <w:textDirection w:val="tbRlV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组织考生入场</w:t>
            </w:r>
          </w:p>
        </w:tc>
        <w:tc>
          <w:tcPr>
            <w:tcW w:w="8423" w:type="dxa"/>
            <w:vAlign w:val="center"/>
          </w:tcPr>
          <w:p>
            <w:pPr>
              <w:spacing w:line="260" w:lineRule="exact"/>
              <w:ind w:left="249" w:hanging="24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1．</w:t>
            </w:r>
            <w:r>
              <w:rPr>
                <w:b/>
                <w:sz w:val="18"/>
                <w:szCs w:val="18"/>
              </w:rPr>
              <w:t>组织考生入场</w:t>
            </w:r>
            <w:r>
              <w:rPr>
                <w:sz w:val="18"/>
                <w:szCs w:val="18"/>
              </w:rPr>
              <w:t>。监考员乙在考场门口逐一检查考生准考证、有效身份证件上的照片是否与本人相符，检查准考证上考场号是否与本考场号相符，检查并禁止考生携带违规物品入场。</w:t>
            </w:r>
          </w:p>
          <w:p>
            <w:pPr>
              <w:spacing w:line="260" w:lineRule="exact"/>
              <w:ind w:left="249" w:hanging="24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2．监考员甲保护试卷袋、听力磁带及放音设备，指导考生在考场座位表上规定的位置签字，指导考生按准考证上的座位号入座。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16" w:hRule="atLeast"/>
          <w:jc w:val="center"/>
        </w:trPr>
        <w:tc>
          <w:tcPr>
            <w:tcW w:w="968" w:type="dxa"/>
            <w:vAlign w:val="center"/>
          </w:tcPr>
          <w:p>
            <w:pPr>
              <w:spacing w:line="300" w:lineRule="exact"/>
              <w:jc w:val="center"/>
              <w:rPr>
                <w:spacing w:val="12"/>
                <w:sz w:val="18"/>
              </w:rPr>
            </w:pPr>
            <w:r>
              <w:rPr>
                <w:spacing w:val="12"/>
                <w:sz w:val="18"/>
              </w:rPr>
              <w:t>15：00</w:t>
            </w:r>
          </w:p>
        </w:tc>
        <w:tc>
          <w:tcPr>
            <w:tcW w:w="851" w:type="dxa"/>
            <w:shd w:val="pct10" w:color="000000" w:fill="FFFFFF"/>
            <w:textDirection w:val="tbRlV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禁止迟到考生入场</w:t>
            </w:r>
            <w:r>
              <w:rPr>
                <w:sz w:val="18"/>
              </w:rPr>
              <w:t>，</w:t>
            </w:r>
          </w:p>
          <w:p>
            <w:pPr>
              <w:spacing w:line="300" w:lineRule="exact"/>
              <w:ind w:left="113" w:right="113"/>
              <w:jc w:val="center"/>
              <w:rPr>
                <w:sz w:val="18"/>
              </w:rPr>
            </w:pPr>
            <w:r>
              <w:rPr>
                <w:sz w:val="18"/>
              </w:rPr>
              <w:t>启封、发答题卡</w:t>
            </w:r>
            <w:r>
              <w:rPr>
                <w:rFonts w:hint="eastAsia"/>
                <w:sz w:val="18"/>
              </w:rPr>
              <w:t>及试题册</w:t>
            </w:r>
          </w:p>
        </w:tc>
        <w:tc>
          <w:tcPr>
            <w:tcW w:w="8423" w:type="dxa"/>
            <w:vAlign w:val="center"/>
          </w:tcPr>
          <w:p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3．</w:t>
            </w:r>
            <w:r>
              <w:rPr>
                <w:b/>
                <w:bCs/>
                <w:sz w:val="18"/>
                <w:szCs w:val="18"/>
              </w:rPr>
              <w:t>禁止迟到考生入场</w:t>
            </w:r>
            <w:r>
              <w:rPr>
                <w:sz w:val="18"/>
                <w:szCs w:val="18"/>
              </w:rPr>
              <w:t>。</w:t>
            </w:r>
          </w:p>
          <w:p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4．</w:t>
            </w:r>
            <w:r>
              <w:rPr>
                <w:b/>
                <w:sz w:val="18"/>
                <w:szCs w:val="18"/>
              </w:rPr>
              <w:t>要求并提示考生非听力考试期间不得佩戴耳机</w:t>
            </w:r>
            <w:r>
              <w:rPr>
                <w:sz w:val="18"/>
                <w:szCs w:val="18"/>
              </w:rPr>
              <w:t>，否则按违规处理。</w:t>
            </w:r>
          </w:p>
          <w:p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5．发答题卡1、答题卡2和试题册。监考员甲先向全体考生展示试卷袋及磁带密封完好。监考员乙当众启封并核对无误后，下发答题卡1、答题卡2和试题册。</w:t>
            </w:r>
          </w:p>
          <w:p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6. </w:t>
            </w:r>
            <w:r>
              <w:rPr>
                <w:b/>
                <w:sz w:val="18"/>
                <w:szCs w:val="18"/>
              </w:rPr>
              <w:t>监考员甲提示考生仔细阅读试题册正面的“敬告考生”</w:t>
            </w:r>
            <w:r>
              <w:rPr>
                <w:sz w:val="18"/>
                <w:szCs w:val="18"/>
              </w:rPr>
              <w:t>，并要求考生检查试题册背面条形码、答题卡1和答题卡2的印刷质量，要求考生确认无误后将试题册背面上的条形码揭下后粘贴在答题卡1的条形码粘贴框内并填写（涂）试题册封底、答题卡1和答题卡2上的学校名称、姓名及准考证号等信息。强调只能用黑色签字笔填写姓名、准考证号，用HB-2B铅笔涂黑相应的信息点。</w:t>
            </w:r>
          </w:p>
          <w:p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7．</w:t>
            </w:r>
            <w:r>
              <w:rPr>
                <w:b/>
                <w:sz w:val="18"/>
                <w:szCs w:val="18"/>
              </w:rPr>
              <w:t>要求考生将相关信息填写完整后，将试题册背面向上放回至桌子左上角</w:t>
            </w:r>
            <w:r>
              <w:rPr>
                <w:sz w:val="18"/>
                <w:szCs w:val="18"/>
              </w:rPr>
              <w:t>。提示考生</w:t>
            </w:r>
            <w:r>
              <w:rPr>
                <w:rFonts w:hint="eastAsia"/>
                <w:sz w:val="18"/>
                <w:szCs w:val="18"/>
              </w:rPr>
              <w:t>若</w:t>
            </w:r>
            <w:r>
              <w:rPr>
                <w:sz w:val="18"/>
                <w:szCs w:val="18"/>
              </w:rPr>
              <w:t>提前阅读试题，将按违规处理。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  <w:jc w:val="center"/>
        </w:trPr>
        <w:tc>
          <w:tcPr>
            <w:tcW w:w="968" w:type="dxa"/>
            <w:shd w:val="clear" w:color="auto" w:fill="FFFFFF"/>
            <w:vAlign w:val="center"/>
          </w:tcPr>
          <w:p>
            <w:pPr>
              <w:spacing w:line="300" w:lineRule="exact"/>
              <w:jc w:val="center"/>
              <w:rPr>
                <w:spacing w:val="12"/>
                <w:sz w:val="18"/>
              </w:rPr>
            </w:pPr>
            <w:r>
              <w:rPr>
                <w:spacing w:val="12"/>
                <w:sz w:val="18"/>
              </w:rPr>
              <w:t>15：10</w:t>
            </w:r>
          </w:p>
        </w:tc>
        <w:tc>
          <w:tcPr>
            <w:tcW w:w="851" w:type="dxa"/>
            <w:shd w:val="pct10" w:color="000000" w:fill="FFFFFF"/>
            <w:textDirection w:val="tbRlV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sz w:val="18"/>
              </w:rPr>
            </w:pPr>
            <w:r>
              <w:rPr>
                <w:sz w:val="18"/>
              </w:rPr>
              <w:t>考试开始</w:t>
            </w:r>
          </w:p>
        </w:tc>
        <w:tc>
          <w:tcPr>
            <w:tcW w:w="8423" w:type="dxa"/>
            <w:vAlign w:val="center"/>
          </w:tcPr>
          <w:p>
            <w:pPr>
              <w:spacing w:line="26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8．</w:t>
            </w:r>
            <w:r>
              <w:rPr>
                <w:b/>
                <w:sz w:val="18"/>
                <w:szCs w:val="18"/>
              </w:rPr>
              <w:t>考试正式开始</w:t>
            </w:r>
            <w:r>
              <w:rPr>
                <w:sz w:val="18"/>
                <w:szCs w:val="18"/>
              </w:rPr>
              <w:t>。考生做试题的第一部分，即写作部分（用黑色字迹签字笔答题）。提示考生以下内容：</w:t>
            </w:r>
          </w:p>
          <w:p>
            <w:pPr>
              <w:spacing w:line="26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“（1）作文题目在试题册背面，使用黑色签字笔在答题卡1上作答，期间不得打开试题册</w:t>
            </w:r>
          </w:p>
          <w:p>
            <w:pPr>
              <w:spacing w:line="260" w:lineRule="exact"/>
              <w:ind w:firstLine="90" w:firstLineChars="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（2）作文题考试时间为30分钟，之后将立即进行听力考试。”</w:t>
            </w:r>
          </w:p>
          <w:p>
            <w:pPr>
              <w:spacing w:line="260" w:lineRule="exact"/>
              <w:ind w:left="252" w:hanging="2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9．</w:t>
            </w:r>
            <w:r>
              <w:rPr>
                <w:b/>
                <w:sz w:val="18"/>
                <w:szCs w:val="18"/>
              </w:rPr>
              <w:t>监考员甲逐一核验证件，</w:t>
            </w:r>
            <w:r>
              <w:rPr>
                <w:sz w:val="18"/>
                <w:szCs w:val="18"/>
              </w:rPr>
              <w:t>检查考生填写（涂）信息、粘贴条形码是否规范。若出现问题，立即查明并处理。监考员乙监控整个考场。</w:t>
            </w:r>
          </w:p>
          <w:p>
            <w:pPr>
              <w:spacing w:line="260" w:lineRule="exact"/>
              <w:ind w:left="252" w:hanging="2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10．核验完证件后，监考员一前一后认真监考。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  <w:jc w:val="center"/>
        </w:trPr>
        <w:tc>
          <w:tcPr>
            <w:tcW w:w="1819" w:type="dxa"/>
            <w:gridSpan w:val="2"/>
            <w:shd w:val="clear" w:color="auto" w:fill="FFFFFF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spacing w:val="12"/>
                <w:sz w:val="18"/>
              </w:rPr>
            </w:pPr>
            <w:r>
              <w:rPr>
                <w:spacing w:val="12"/>
                <w:sz w:val="18"/>
              </w:rPr>
              <w:t>15:35</w:t>
            </w:r>
          </w:p>
        </w:tc>
        <w:tc>
          <w:tcPr>
            <w:tcW w:w="8423" w:type="dxa"/>
            <w:vAlign w:val="center"/>
          </w:tcPr>
          <w:p>
            <w:pPr>
              <w:spacing w:line="30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11．提示考生5分钟后结束写作考试，并开始进行听力考试。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  <w:jc w:val="center"/>
        </w:trPr>
        <w:tc>
          <w:tcPr>
            <w:tcW w:w="968" w:type="dxa"/>
            <w:shd w:val="clear" w:color="auto" w:fill="FFFFFF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spacing w:val="12"/>
                <w:sz w:val="18"/>
              </w:rPr>
            </w:pPr>
            <w:r>
              <w:rPr>
                <w:spacing w:val="12"/>
                <w:sz w:val="18"/>
              </w:rPr>
              <w:t>15:40</w:t>
            </w:r>
          </w:p>
        </w:tc>
        <w:tc>
          <w:tcPr>
            <w:tcW w:w="851" w:type="dxa"/>
            <w:shd w:val="pct10" w:color="auto" w:fill="FFFFFF"/>
            <w:textDirection w:val="tbRlV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sz w:val="18"/>
              </w:rPr>
            </w:pPr>
            <w:r>
              <w:rPr>
                <w:sz w:val="18"/>
              </w:rPr>
              <w:t>听力考试</w:t>
            </w:r>
          </w:p>
        </w:tc>
        <w:tc>
          <w:tcPr>
            <w:tcW w:w="8423" w:type="dxa"/>
            <w:vAlign w:val="center"/>
          </w:tcPr>
          <w:p>
            <w:pPr>
              <w:spacing w:line="260" w:lineRule="exact"/>
              <w:ind w:left="252" w:hanging="2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12．</w:t>
            </w:r>
            <w:r>
              <w:rPr>
                <w:b/>
                <w:sz w:val="18"/>
                <w:szCs w:val="18"/>
              </w:rPr>
              <w:t>听力考试正式开始，命令考生打开试题册，带上耳机并提示考生“听力录音播放完毕后，将立即回收答题卡1”。</w:t>
            </w:r>
            <w:r>
              <w:rPr>
                <w:sz w:val="18"/>
                <w:szCs w:val="18"/>
              </w:rPr>
              <w:t>监考员甲播放听力磁带。听力部分考试时，监考员甲站在放音设备旁，以便处理设备或磁带故障等突发事件，监考员乙监控整个考场。</w:t>
            </w:r>
          </w:p>
          <w:p>
            <w:pPr>
              <w:spacing w:line="26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注：听力部分考试时，监考员原则上不要走动。若无试题、试题册的原因，监考员有权制止其他任何人在听力部分考试进行时进入考场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  <w:jc w:val="center"/>
        </w:trPr>
        <w:tc>
          <w:tcPr>
            <w:tcW w:w="968" w:type="dxa"/>
            <w:shd w:val="clear" w:color="auto" w:fill="FFFFFF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spacing w:val="12"/>
                <w:sz w:val="18"/>
              </w:rPr>
            </w:pPr>
            <w:r>
              <w:rPr>
                <w:spacing w:val="12"/>
                <w:sz w:val="18"/>
              </w:rPr>
              <w:t>16:</w:t>
            </w:r>
            <w:r>
              <w:rPr>
                <w:rFonts w:hint="eastAsia"/>
                <w:spacing w:val="12"/>
                <w:sz w:val="18"/>
              </w:rPr>
              <w:t>10</w:t>
            </w:r>
          </w:p>
        </w:tc>
        <w:tc>
          <w:tcPr>
            <w:tcW w:w="851" w:type="dxa"/>
            <w:shd w:val="pct10" w:color="auto" w:fill="FFFFFF"/>
            <w:textDirection w:val="tbRlV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收答题卡1</w:t>
            </w:r>
          </w:p>
          <w:p>
            <w:pPr>
              <w:spacing w:line="300" w:lineRule="exact"/>
              <w:ind w:left="113" w:right="113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听力考试结束</w:t>
            </w:r>
          </w:p>
        </w:tc>
        <w:tc>
          <w:tcPr>
            <w:tcW w:w="8423" w:type="dxa"/>
            <w:vAlign w:val="center"/>
          </w:tcPr>
          <w:p>
            <w:pPr>
              <w:spacing w:line="300" w:lineRule="exact"/>
              <w:ind w:left="252" w:hanging="2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13．</w:t>
            </w:r>
            <w:r>
              <w:rPr>
                <w:b/>
                <w:sz w:val="18"/>
                <w:szCs w:val="18"/>
              </w:rPr>
              <w:t>听力考试结束，命令考生停止答题并摘下耳机。</w:t>
            </w:r>
          </w:p>
          <w:p>
            <w:pPr>
              <w:spacing w:line="300" w:lineRule="exact"/>
              <w:ind w:left="252" w:hanging="2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14．监考员甲收答题卡1，监考员乙监控整个考场，收卷期间考生不得答题，否则按违规处理。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33" w:hRule="atLeast"/>
          <w:jc w:val="center"/>
        </w:trPr>
        <w:tc>
          <w:tcPr>
            <w:tcW w:w="968" w:type="dxa"/>
            <w:shd w:val="clear" w:color="auto" w:fill="FFFFFF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spacing w:val="12"/>
                <w:sz w:val="18"/>
              </w:rPr>
            </w:pPr>
            <w:r>
              <w:rPr>
                <w:spacing w:val="12"/>
                <w:sz w:val="18"/>
              </w:rPr>
              <w:t>16:</w:t>
            </w:r>
            <w:r>
              <w:rPr>
                <w:rFonts w:hint="eastAsia"/>
                <w:spacing w:val="12"/>
                <w:sz w:val="18"/>
              </w:rPr>
              <w:t>15</w:t>
            </w:r>
          </w:p>
        </w:tc>
        <w:tc>
          <w:tcPr>
            <w:tcW w:w="851" w:type="dxa"/>
            <w:shd w:val="pct10" w:color="auto" w:fill="FFFFFF"/>
            <w:textDirection w:val="tbRlV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记录缺考情况</w:t>
            </w:r>
          </w:p>
          <w:p>
            <w:pPr>
              <w:spacing w:line="300" w:lineRule="exact"/>
              <w:ind w:left="113" w:right="113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检查条形码粘贴情况</w:t>
            </w:r>
          </w:p>
        </w:tc>
        <w:tc>
          <w:tcPr>
            <w:tcW w:w="8423" w:type="dxa"/>
            <w:vAlign w:val="center"/>
          </w:tcPr>
          <w:p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15．</w:t>
            </w:r>
            <w:r>
              <w:rPr>
                <w:b/>
                <w:sz w:val="18"/>
                <w:szCs w:val="18"/>
              </w:rPr>
              <w:t>命令考生继续作答。</w:t>
            </w:r>
          </w:p>
          <w:p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16．</w:t>
            </w:r>
            <w:r>
              <w:rPr>
                <w:b/>
                <w:sz w:val="18"/>
                <w:szCs w:val="18"/>
              </w:rPr>
              <w:t>监考员甲逐一核验答题卡1粘贴条形码是否规范</w:t>
            </w:r>
            <w:r>
              <w:rPr>
                <w:sz w:val="18"/>
                <w:szCs w:val="18"/>
              </w:rPr>
              <w:t>。若出现问题，立即查明并处理。监考员乙监控整个考场。</w:t>
            </w:r>
          </w:p>
          <w:p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17．</w:t>
            </w:r>
            <w:r>
              <w:rPr>
                <w:b/>
                <w:sz w:val="18"/>
                <w:szCs w:val="18"/>
              </w:rPr>
              <w:t>监考员甲记录缺考考生有关信息</w:t>
            </w:r>
            <w:r>
              <w:rPr>
                <w:sz w:val="18"/>
                <w:szCs w:val="18"/>
              </w:rPr>
              <w:t>，在答题卡1、答题卡2及试题册背面填写（涂）缺考考生姓名及准考证号最后两位，</w:t>
            </w:r>
            <w:r>
              <w:rPr>
                <w:b/>
                <w:sz w:val="18"/>
                <w:szCs w:val="18"/>
              </w:rPr>
              <w:t>缺考考生的条形码粘贴条不用揭下</w:t>
            </w:r>
            <w:r>
              <w:rPr>
                <w:sz w:val="18"/>
                <w:szCs w:val="18"/>
              </w:rPr>
              <w:t>。监考员乙控制整个考场。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19" w:type="dxa"/>
            <w:gridSpan w:val="2"/>
            <w:shd w:val="clear" w:color="000000" w:fill="FFFFFF"/>
            <w:vAlign w:val="center"/>
          </w:tcPr>
          <w:p>
            <w:pPr>
              <w:pStyle w:val="29"/>
              <w:pBdr>
                <w:bottom w:val="none" w:color="000000" w:sz="0" w:space="0"/>
              </w:pBdr>
              <w:tabs>
                <w:tab w:val="clear" w:pos="4153"/>
                <w:tab w:val="clear" w:pos="8306"/>
              </w:tabs>
              <w:snapToGrid/>
              <w:spacing w:line="300" w:lineRule="exact"/>
            </w:pPr>
            <w:r>
              <w:t>17:</w:t>
            </w:r>
            <w:r>
              <w:rPr>
                <w:rFonts w:hint="eastAsia"/>
                <w:lang w:eastAsia="zh-CN"/>
              </w:rPr>
              <w:t>15</w:t>
            </w:r>
          </w:p>
        </w:tc>
        <w:tc>
          <w:tcPr>
            <w:tcW w:w="8423" w:type="dxa"/>
            <w:vAlign w:val="center"/>
          </w:tcPr>
          <w:p>
            <w:pPr>
              <w:spacing w:line="300" w:lineRule="exact"/>
              <w:ind w:left="252" w:hanging="2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18、提醒考生离考试结束还有十分钟。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1" w:hRule="atLeast"/>
          <w:jc w:val="center"/>
        </w:trPr>
        <w:tc>
          <w:tcPr>
            <w:tcW w:w="1819" w:type="dxa"/>
            <w:gridSpan w:val="2"/>
            <w:shd w:val="clear" w:color="000000" w:fill="FFFFFF"/>
            <w:vAlign w:val="center"/>
          </w:tcPr>
          <w:p>
            <w:pPr>
              <w:pStyle w:val="29"/>
              <w:pBdr>
                <w:bottom w:val="none" w:color="000000" w:sz="0" w:space="0"/>
              </w:pBdr>
              <w:tabs>
                <w:tab w:val="clear" w:pos="4153"/>
                <w:tab w:val="clear" w:pos="8306"/>
              </w:tabs>
              <w:snapToGrid/>
              <w:spacing w:line="300" w:lineRule="exact"/>
            </w:pPr>
            <w:r>
              <w:t>17:</w:t>
            </w:r>
            <w:r>
              <w:rPr>
                <w:rFonts w:hint="eastAsia"/>
                <w:lang w:eastAsia="zh-CN"/>
              </w:rPr>
              <w:t>25</w:t>
            </w:r>
          </w:p>
        </w:tc>
        <w:tc>
          <w:tcPr>
            <w:tcW w:w="8423" w:type="dxa"/>
            <w:vAlign w:val="center"/>
          </w:tcPr>
          <w:p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19、宣布考试结束，并立</w:t>
            </w:r>
            <w:r>
              <w:rPr>
                <w:rFonts w:hint="eastAsia"/>
                <w:sz w:val="18"/>
                <w:szCs w:val="18"/>
              </w:rPr>
              <w:t>要求</w:t>
            </w:r>
            <w:r>
              <w:rPr>
                <w:sz w:val="18"/>
                <w:szCs w:val="18"/>
              </w:rPr>
              <w:t>考生</w:t>
            </w:r>
            <w:r>
              <w:rPr>
                <w:rFonts w:hint="eastAsia"/>
                <w:sz w:val="18"/>
                <w:szCs w:val="18"/>
              </w:rPr>
              <w:t>立即</w:t>
            </w:r>
            <w:r>
              <w:rPr>
                <w:sz w:val="18"/>
                <w:szCs w:val="18"/>
              </w:rPr>
              <w:t>停止答题。</w:t>
            </w:r>
          </w:p>
          <w:p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20、监考员甲维持考场秩序，监考员乙验收各考生试题册和答题卡2，并再次检查考生填写（涂）信息、粘贴条形码是否规范，</w:t>
            </w:r>
            <w:r>
              <w:rPr>
                <w:b/>
                <w:sz w:val="18"/>
                <w:szCs w:val="18"/>
              </w:rPr>
              <w:t>清点无误后组织考生退场（严禁考生带走试题册和答题卡）。</w:t>
            </w:r>
          </w:p>
          <w:p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21．监考员甲在考场记录单上记录违规考生并要求考生签字确认。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4" w:hRule="atLeast"/>
          <w:jc w:val="center"/>
        </w:trPr>
        <w:tc>
          <w:tcPr>
            <w:tcW w:w="968" w:type="dxa"/>
            <w:vMerge w:val="restart"/>
            <w:textDirection w:val="tbRlV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sz w:val="18"/>
              </w:rPr>
            </w:pPr>
            <w:r>
              <w:rPr>
                <w:sz w:val="18"/>
              </w:rPr>
              <w:t>考试收尾</w:t>
            </w:r>
          </w:p>
        </w:tc>
        <w:tc>
          <w:tcPr>
            <w:tcW w:w="851" w:type="dxa"/>
            <w:shd w:val="pct10" w:color="000000" w:fill="FFFFFF"/>
            <w:vAlign w:val="center"/>
          </w:tcPr>
          <w:p>
            <w:pPr>
              <w:spacing w:line="300" w:lineRule="exact"/>
              <w:jc w:val="center"/>
              <w:rPr>
                <w:sz w:val="18"/>
              </w:rPr>
            </w:pPr>
            <w:r>
              <w:rPr>
                <w:sz w:val="18"/>
              </w:rPr>
              <w:t>收卷</w:t>
            </w:r>
          </w:p>
        </w:tc>
        <w:tc>
          <w:tcPr>
            <w:tcW w:w="8423" w:type="dxa"/>
            <w:vAlign w:val="top"/>
          </w:tcPr>
          <w:p>
            <w:pPr>
              <w:spacing w:line="300" w:lineRule="exac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22．</w:t>
            </w:r>
            <w:r>
              <w:rPr>
                <w:b/>
                <w:sz w:val="18"/>
                <w:szCs w:val="18"/>
              </w:rPr>
              <w:t>监考员按座位号小号在上，大号在下的顺序（包括缺考考生）整理试题册和答题卡。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7" w:hRule="atLeast"/>
          <w:jc w:val="center"/>
        </w:trPr>
        <w:tc>
          <w:tcPr>
            <w:tcW w:w="968" w:type="dxa"/>
            <w:vMerge w:val="continue"/>
            <w:vAlign w:val="top"/>
          </w:tcPr>
          <w:p>
            <w:pPr>
              <w:spacing w:line="300" w:lineRule="exact"/>
              <w:rPr>
                <w:sz w:val="18"/>
              </w:rPr>
            </w:pPr>
          </w:p>
        </w:tc>
        <w:tc>
          <w:tcPr>
            <w:tcW w:w="851" w:type="dxa"/>
            <w:shd w:val="pct10" w:color="000000" w:fill="FFFFFF"/>
            <w:textDirection w:val="tbRlV"/>
            <w:vAlign w:val="center"/>
          </w:tcPr>
          <w:p>
            <w:pPr>
              <w:spacing w:line="300" w:lineRule="exact"/>
              <w:ind w:left="113" w:right="113"/>
              <w:jc w:val="center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清点</w:t>
            </w:r>
            <w:r>
              <w:rPr>
                <w:sz w:val="15"/>
                <w:szCs w:val="15"/>
              </w:rPr>
              <w:t>密封</w:t>
            </w:r>
          </w:p>
        </w:tc>
        <w:tc>
          <w:tcPr>
            <w:tcW w:w="8423" w:type="dxa"/>
            <w:vAlign w:val="top"/>
          </w:tcPr>
          <w:p>
            <w:pPr>
              <w:spacing w:line="30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23．将整理好的试题册、答题卡1和答题卡2一并带到考务办公室，经考务负责人清点核查无误后密封。</w:t>
            </w:r>
          </w:p>
          <w:p>
            <w:pPr>
              <w:spacing w:line="30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注：（1）考生的答题卡1、答题卡2分别装入相应的专用袋内密封（包括缺考考生）。</w:t>
            </w:r>
          </w:p>
          <w:p>
            <w:pPr>
              <w:spacing w:line="300" w:lineRule="exact"/>
              <w:ind w:firstLine="270" w:firstLineChars="1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（2）试题册装入试卷袋内密封（包括缺考考生），由省级承办机构集中管理。</w:t>
            </w:r>
          </w:p>
        </w:tc>
      </w:tr>
    </w:tbl>
    <w:p>
      <w:pPr>
        <w:pStyle w:val="36"/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spacing w:line="300" w:lineRule="auto"/>
        <w:jc w:val="center"/>
        <w:rPr>
          <w:rFonts w:ascii="宋体" w:hAnsi="宋体"/>
          <w:sz w:val="24"/>
        </w:rPr>
      </w:pPr>
      <w:bookmarkStart w:id="39" w:name="_Toc436726607"/>
      <w:bookmarkEnd w:id="39"/>
      <w:r>
        <w:rPr>
          <w:rFonts w:ascii="宋体" w:hAnsi="宋体"/>
          <w:sz w:val="24"/>
        </w:rPr>
        <w:br w:type="page"/>
      </w:r>
      <w:bookmarkStart w:id="40" w:name="_Toc1906"/>
      <w:r>
        <w:rPr>
          <w:rFonts w:hint="eastAsia" w:ascii="黑体" w:hAnsi="黑体" w:eastAsia="黑体"/>
          <w:b w:val="0"/>
          <w:bCs w:val="0"/>
          <w:sz w:val="32"/>
          <w:szCs w:val="32"/>
          <w:lang w:val="en-US" w:eastAsia="zh-CN"/>
        </w:rPr>
        <w:t>监考员守则</w:t>
      </w:r>
      <w:bookmarkEnd w:id="40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1.每个标准考场须设置2名监考员（至少1名女教师）。监考员考前必须进行考务培训，监考员不能自行擅自调换考场。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2. 监考员到考务室报道时间：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1280" w:firstLineChars="4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四级：上午7：50          六级：下午14：00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3.监考员</w:t>
      </w:r>
      <w:r>
        <w:rPr>
          <w:rFonts w:hint="eastAsia" w:ascii="仿宋" w:hAnsi="仿宋" w:eastAsia="仿宋"/>
          <w:sz w:val="32"/>
          <w:szCs w:val="32"/>
        </w:rPr>
        <w:t>必须佩带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监考牌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进入考务室前必须进行安检，</w:t>
      </w:r>
      <w:r>
        <w:rPr>
          <w:rFonts w:hint="eastAsia" w:ascii="仿宋" w:hAnsi="仿宋" w:eastAsia="仿宋"/>
          <w:b/>
          <w:sz w:val="32"/>
          <w:szCs w:val="32"/>
        </w:rPr>
        <w:t>禁止携带手机等无线通讯工具进入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考务室和</w:t>
      </w:r>
      <w:r>
        <w:rPr>
          <w:rFonts w:hint="eastAsia" w:ascii="仿宋" w:hAnsi="仿宋" w:eastAsia="仿宋"/>
          <w:b/>
          <w:sz w:val="32"/>
          <w:szCs w:val="32"/>
        </w:rPr>
        <w:t>考场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left="0" w:leftChars="0" w:firstLine="857" w:firstLineChars="268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4. 两名监考员同时取备品，按规定路线到达考场，布置完考场后两人同时回考务室取卷，取卷后两人按原路线返回考场。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left="0" w:leftChars="0" w:firstLine="857" w:firstLineChars="268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5. 监考员贴桌贴时要注意，</w:t>
      </w:r>
      <w:r>
        <w:rPr>
          <w:rFonts w:hint="eastAsia" w:ascii="仿宋" w:hAnsi="仿宋" w:eastAsia="仿宋"/>
          <w:sz w:val="32"/>
          <w:szCs w:val="32"/>
        </w:rPr>
        <w:t>每个考场的考生人数为30人，每两个考生座位间的间距在80厘米以上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按照7887蛇形排列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left="0" w:leftChars="0" w:firstLine="857" w:firstLineChars="268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6. 监考员须在考场黑板上</w:t>
      </w:r>
      <w:r>
        <w:rPr>
          <w:rFonts w:hint="eastAsia" w:ascii="仿宋" w:hAnsi="仿宋" w:eastAsia="仿宋"/>
          <w:sz w:val="32"/>
          <w:szCs w:val="32"/>
        </w:rPr>
        <w:t>统一按以下要求书写（以四级考试为例）：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300" w:lineRule="auto"/>
        <w:ind w:left="0" w:leftChars="0" w:firstLine="857" w:firstLineChars="268"/>
        <w:rPr>
          <w:rFonts w:hint="eastAsia" w:ascii="仿宋" w:hAnsi="仿宋" w:eastAsia="仿宋"/>
          <w:sz w:val="32"/>
          <w:szCs w:val="32"/>
        </w:rPr>
      </w:pPr>
    </w:p>
    <w:tbl>
      <w:tblPr>
        <w:tblStyle w:val="10"/>
        <w:tblW w:w="0" w:type="auto"/>
        <w:tblInd w:w="29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9" w:hRule="atLeast"/>
        </w:trPr>
        <w:tc>
          <w:tcPr>
            <w:tcW w:w="8781" w:type="dxa"/>
            <w:vAlign w:val="top"/>
          </w:tcPr>
          <w:p>
            <w:pPr>
              <w:snapToGrid w:val="0"/>
              <w:spacing w:line="360" w:lineRule="auto"/>
              <w:ind w:firstLine="482" w:firstLineChars="200"/>
              <w:jc w:val="center"/>
              <w:rPr>
                <w:rFonts w:hint="eastAsia"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全国大学英语四级考试</w:t>
            </w:r>
          </w:p>
          <w:p>
            <w:pPr>
              <w:snapToGrid w:val="0"/>
              <w:spacing w:line="360" w:lineRule="auto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（1）考试时间  9：00—11：20；</w:t>
            </w:r>
          </w:p>
          <w:p>
            <w:pPr>
              <w:tabs>
                <w:tab w:val="left" w:pos="1444"/>
              </w:tabs>
              <w:snapToGrid w:val="0"/>
              <w:spacing w:line="360" w:lineRule="auto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（2）9：00  发试题册、答题卡1和答题卡2；</w:t>
            </w:r>
          </w:p>
          <w:p>
            <w:pPr>
              <w:snapToGrid w:val="0"/>
              <w:spacing w:line="360" w:lineRule="auto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（3）9：10  考试正式开始。</w:t>
            </w:r>
          </w:p>
          <w:p>
            <w:pPr>
              <w:snapToGrid w:val="0"/>
              <w:spacing w:line="360" w:lineRule="auto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（4）9：35  5分钟后结束写作部分，进行听力考试</w:t>
            </w:r>
            <w:r>
              <w:rPr>
                <w:rFonts w:hint="eastAsia" w:ascii="仿宋" w:hAnsi="仿宋" w:eastAsia="仿宋"/>
                <w:sz w:val="24"/>
                <w:lang w:eastAsia="zh-CN"/>
              </w:rPr>
              <w:t>；</w:t>
            </w:r>
          </w:p>
          <w:p>
            <w:pPr>
              <w:snapToGrid w:val="0"/>
              <w:spacing w:line="360" w:lineRule="auto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（5）9：40  听力考试正式开始，打开试题册；</w:t>
            </w:r>
          </w:p>
          <w:p>
            <w:pPr>
              <w:snapToGrid w:val="0"/>
              <w:spacing w:line="360" w:lineRule="auto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（6）10：05  听力考试结束，收答题卡1，不得答题；</w:t>
            </w:r>
          </w:p>
          <w:p>
            <w:pPr>
              <w:snapToGrid w:val="0"/>
              <w:spacing w:line="360" w:lineRule="auto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（7）10：10  继续作答阅读理解和翻译部分的考试；</w:t>
            </w:r>
          </w:p>
          <w:p>
            <w:pPr>
              <w:snapToGrid w:val="0"/>
              <w:spacing w:line="360" w:lineRule="auto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（8）11：10  提醒考生离考试结束还有十分钟；</w:t>
            </w:r>
          </w:p>
          <w:p>
            <w:pPr>
              <w:snapToGrid w:val="0"/>
              <w:spacing w:line="360" w:lineRule="auto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（8）11：20  考试结束，收试题册和答题卡2。</w:t>
            </w:r>
          </w:p>
          <w:p>
            <w:pPr>
              <w:snapToGrid w:val="0"/>
              <w:spacing w:line="360" w:lineRule="auto"/>
              <w:rPr>
                <w:rFonts w:hint="eastAsia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>举报电话：024-43164040  024-43164041</w:t>
            </w:r>
          </w:p>
          <w:p>
            <w:pPr>
              <w:snapToGrid w:val="0"/>
              <w:spacing w:line="360" w:lineRule="auto"/>
              <w:rPr>
                <w:rFonts w:hint="eastAsia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>监考教师编码：考场号后两位+01/02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00" w:lineRule="auto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7. 女监考员负责安检，指导学生将手机、电子手表等无线电通讯设备及背包等物品放置门口桌椅处；另一名监考员负责核验学生身份，</w:t>
      </w:r>
      <w:r>
        <w:rPr>
          <w:rFonts w:hint="eastAsia" w:ascii="仿宋" w:hAnsi="仿宋" w:eastAsia="仿宋"/>
          <w:sz w:val="32"/>
          <w:szCs w:val="32"/>
        </w:rPr>
        <w:t>认真检查每一位考生的准考证和身份证件是否齐全，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如有缺失，及时联系流动监考员处理。仔细核对证件上的照片与本人是否相符，</w:t>
      </w:r>
      <w:r>
        <w:rPr>
          <w:rFonts w:hint="eastAsia" w:ascii="仿宋" w:hAnsi="仿宋" w:eastAsia="仿宋"/>
          <w:sz w:val="32"/>
          <w:szCs w:val="32"/>
        </w:rPr>
        <w:t>准考证上的考场号等是否与本考场相符，并要求考生在考场座位表上自己的姓名后签</w:t>
      </w:r>
      <w:r>
        <w:rPr>
          <w:rFonts w:hint="eastAsia" w:ascii="仿宋" w:hAnsi="仿宋" w:eastAsia="仿宋"/>
          <w:sz w:val="32"/>
          <w:szCs w:val="32"/>
          <w:lang w:eastAsia="zh-CN"/>
        </w:rPr>
        <w:t>字</w:t>
      </w:r>
      <w:r>
        <w:rPr>
          <w:rFonts w:hint="eastAsia" w:ascii="仿宋" w:hAnsi="仿宋" w:eastAsia="仿宋"/>
          <w:sz w:val="32"/>
          <w:szCs w:val="32"/>
        </w:rPr>
        <w:t>。考生入场时间开始25分钟（</w:t>
      </w:r>
      <w:r>
        <w:rPr>
          <w:rFonts w:hint="eastAsia" w:ascii="仿宋" w:hAnsi="仿宋" w:eastAsia="仿宋"/>
          <w:b/>
          <w:sz w:val="32"/>
          <w:szCs w:val="32"/>
        </w:rPr>
        <w:t>即上午9：00，下午15：00</w:t>
      </w:r>
      <w:r>
        <w:rPr>
          <w:rFonts w:hint="eastAsia" w:ascii="仿宋" w:hAnsi="仿宋" w:eastAsia="仿宋"/>
          <w:sz w:val="32"/>
          <w:szCs w:val="32"/>
        </w:rPr>
        <w:t>）后，监考员禁止迟到考生入场。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8. 监考员要严格按照规定时间、卷袋标识位置启封试卷，并向全体考生展示试卷袋密封完好。</w:t>
      </w:r>
      <w:r>
        <w:rPr>
          <w:rFonts w:hint="eastAsia" w:ascii="仿宋" w:hAnsi="仿宋" w:eastAsia="仿宋"/>
          <w:sz w:val="32"/>
          <w:szCs w:val="32"/>
        </w:rPr>
        <w:t>如发现试卷差错，应及时采取有效措施，按照有关程序换取备用试卷；遇有漏印、重印、错印的试卷时，应立即通过流动监考员向考点主考报告，保证考试正常实施。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9.</w:t>
      </w:r>
      <w:r>
        <w:rPr>
          <w:rFonts w:hint="eastAsia" w:ascii="仿宋" w:hAnsi="仿宋" w:eastAsia="仿宋"/>
          <w:sz w:val="32"/>
          <w:szCs w:val="32"/>
        </w:rPr>
        <w:t>考试正式开始前，监考员应指导考生完整填写姓名、准考证号等个人信息，并正确粘贴条形码，故意不正确填写个人信息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或填写他人信息</w:t>
      </w:r>
      <w:r>
        <w:rPr>
          <w:rFonts w:hint="eastAsia" w:ascii="仿宋" w:hAnsi="仿宋" w:eastAsia="仿宋"/>
          <w:sz w:val="32"/>
          <w:szCs w:val="32"/>
        </w:rPr>
        <w:t>、不正确粘贴或毁损条形码的行为视为违规。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条形码出现异常时务必及时联系流动监考员，再到考务室处理。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10. </w:t>
      </w:r>
      <w:r>
        <w:rPr>
          <w:rFonts w:hint="eastAsia" w:ascii="仿宋" w:hAnsi="仿宋" w:eastAsia="仿宋"/>
          <w:sz w:val="32"/>
          <w:szCs w:val="32"/>
        </w:rPr>
        <w:t>考点开始考试的统一信号发出时，向考生宣布考试开始。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11.监考员务必</w:t>
      </w:r>
      <w:r>
        <w:rPr>
          <w:rFonts w:hint="eastAsia" w:ascii="仿宋" w:hAnsi="仿宋" w:eastAsia="仿宋"/>
          <w:sz w:val="32"/>
          <w:szCs w:val="32"/>
        </w:rPr>
        <w:t>认真监督考生考试，制止考生违反考试纪律的行为，不得隐瞒袒护。必须将违纪考生的情况如实填入考场记录单，没收的违纪证据，应附在考场记录单后。对扰乱考场秩序者可以直接逐出考场，并报告考点主考及时处理，记入考场记录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12.</w:t>
      </w:r>
      <w:r>
        <w:rPr>
          <w:rFonts w:hint="eastAsia" w:ascii="仿宋" w:hAnsi="仿宋" w:eastAsia="仿宋"/>
          <w:sz w:val="32"/>
          <w:szCs w:val="32"/>
        </w:rPr>
        <w:t>认真核对考试级别、语种、密封情况，发现异常情况应立即向考点主考报告。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13. </w:t>
      </w:r>
      <w:r>
        <w:rPr>
          <w:rFonts w:hint="eastAsia" w:ascii="仿宋" w:hAnsi="仿宋" w:eastAsia="仿宋"/>
          <w:sz w:val="32"/>
          <w:szCs w:val="32"/>
        </w:rPr>
        <w:t>考试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期间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考场内必须保证2名监考员同时在场，若有学生如厕，联系流动监考员，学生返回后必须再进行安检，无异常后学生可以正常答题，不得提前交卷。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14. </w:t>
      </w:r>
      <w:r>
        <w:rPr>
          <w:rFonts w:hint="eastAsia" w:ascii="仿宋" w:hAnsi="仿宋" w:eastAsia="仿宋"/>
          <w:sz w:val="32"/>
          <w:szCs w:val="32"/>
        </w:rPr>
        <w:t>应严格遵守考试时间，不得擅自提前或拖延考试开始和结束时间。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15. </w:t>
      </w:r>
      <w:r>
        <w:rPr>
          <w:rFonts w:hint="eastAsia" w:ascii="仿宋" w:hAnsi="仿宋" w:eastAsia="仿宋"/>
          <w:sz w:val="32"/>
          <w:szCs w:val="32"/>
        </w:rPr>
        <w:t>听力部分考试进行时，原则上不得在考场内走动，以免影响考试。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16. </w:t>
      </w:r>
      <w:r>
        <w:rPr>
          <w:rFonts w:hint="eastAsia" w:ascii="仿宋" w:hAnsi="仿宋" w:eastAsia="仿宋"/>
          <w:sz w:val="32"/>
          <w:szCs w:val="32"/>
        </w:rPr>
        <w:t>不得向考生解释任何有关试题内容的问题，对试卷印刷不清之处所提出的询问，应当众答复，试题有更正时应及时当众板书公布。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17. </w:t>
      </w:r>
      <w:r>
        <w:rPr>
          <w:rFonts w:hint="eastAsia" w:ascii="仿宋" w:hAnsi="仿宋" w:eastAsia="仿宋"/>
          <w:sz w:val="32"/>
          <w:szCs w:val="32"/>
        </w:rPr>
        <w:t>对考生既要严格执行纪律，又要耐心热情，不要因执行纪律而影响考场正常秩序。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18. </w:t>
      </w:r>
      <w:r>
        <w:rPr>
          <w:rFonts w:hint="eastAsia" w:ascii="仿宋" w:hAnsi="仿宋" w:eastAsia="仿宋"/>
          <w:sz w:val="32"/>
          <w:szCs w:val="32"/>
        </w:rPr>
        <w:t>有权制止除佩带规定标志以外的任何人进入考场，</w:t>
      </w:r>
      <w:r>
        <w:rPr>
          <w:rFonts w:hint="eastAsia" w:ascii="仿宋" w:hAnsi="仿宋" w:eastAsia="仿宋"/>
          <w:b/>
          <w:sz w:val="32"/>
          <w:szCs w:val="32"/>
        </w:rPr>
        <w:t>有权制止未经省级教育考试机构允许的任何人在考场内照相、录像。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19. </w:t>
      </w:r>
      <w:r>
        <w:rPr>
          <w:rFonts w:hint="eastAsia" w:ascii="仿宋" w:hAnsi="仿宋" w:eastAsia="仿宋"/>
          <w:sz w:val="32"/>
          <w:szCs w:val="32"/>
        </w:rPr>
        <w:t>在考场内不得做与监考无关的事情（如吸烟、阅读书报、谈笑、睡觉、抄做试题等）。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20. </w:t>
      </w:r>
      <w:r>
        <w:rPr>
          <w:rFonts w:hint="eastAsia" w:ascii="仿宋" w:hAnsi="仿宋" w:eastAsia="仿宋"/>
          <w:sz w:val="32"/>
          <w:szCs w:val="32"/>
        </w:rPr>
        <w:t>不得监守自盗，不准暗示、协助或支持考生违规，不得拆封缺考考生和多余的空白试卷，不得以任何理由私留、复制试卷，也不得指使他人进行以上违规行为。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考试后不得将有关考试的任何信息发布到网上，如微信朋友圈等。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21. 监考员在离开考场前认真核对试题册、答题卡数量，小号在上大号在下排列（含缺考），核对考场记录单信息和学生签字表信息是否一致。</w:t>
      </w:r>
    </w:p>
    <w:p>
      <w:pPr>
        <w:pStyle w:val="3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0" w:after="0" w:line="300" w:lineRule="auto"/>
        <w:rPr>
          <w:rFonts w:ascii="宋体" w:hAnsi="宋体"/>
          <w:sz w:val="24"/>
        </w:rPr>
      </w:pPr>
      <w:bookmarkStart w:id="41" w:name="_Toc436726608"/>
      <w:bookmarkEnd w:id="41"/>
      <w:r>
        <w:rPr>
          <w:rFonts w:ascii="宋体" w:hAnsi="宋体"/>
          <w:sz w:val="24"/>
        </w:rPr>
        <w:br w:type="page"/>
      </w:r>
      <w:bookmarkStart w:id="42" w:name="_Toc8255"/>
      <w:r>
        <w:rPr>
          <w:rFonts w:hint="eastAsia" w:ascii="黑体" w:hAnsi="黑体" w:eastAsia="黑体"/>
          <w:b w:val="0"/>
          <w:bCs w:val="0"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/>
          <w:b w:val="0"/>
          <w:bCs w:val="0"/>
          <w:sz w:val="32"/>
          <w:szCs w:val="32"/>
        </w:rPr>
        <w:t>、流动监考员守则</w:t>
      </w:r>
      <w:bookmarkEnd w:id="42"/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根据考场的数量和分布，每3-5个考场安排一个流动监考员。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left="0" w:leftChars="0"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流动监考员对所巡视考场的各项工作负责。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left="0" w:leftChars="0"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具体工作要求：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（1）检查考场布置是否达到要求。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（2）协助监考员组织考生入场。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（3）监考人员领取试卷后，由流动监考员</w:t>
      </w:r>
      <w:r>
        <w:rPr>
          <w:rFonts w:hint="eastAsia" w:ascii="仿宋" w:hAnsi="仿宋" w:eastAsia="仿宋"/>
          <w:sz w:val="32"/>
          <w:szCs w:val="32"/>
          <w:lang w:eastAsia="zh-CN"/>
        </w:rPr>
        <w:t>引导</w:t>
      </w:r>
      <w:r>
        <w:rPr>
          <w:rFonts w:hint="eastAsia" w:ascii="仿宋" w:hAnsi="仿宋" w:eastAsia="仿宋"/>
          <w:sz w:val="32"/>
          <w:szCs w:val="32"/>
        </w:rPr>
        <w:t>，按</w:t>
      </w:r>
      <w:r>
        <w:rPr>
          <w:rFonts w:hint="eastAsia" w:ascii="仿宋" w:hAnsi="仿宋" w:eastAsia="仿宋"/>
          <w:sz w:val="32"/>
          <w:szCs w:val="32"/>
          <w:lang w:eastAsia="zh-CN"/>
        </w:rPr>
        <w:t>规定</w:t>
      </w:r>
      <w:r>
        <w:rPr>
          <w:rFonts w:hint="eastAsia" w:ascii="仿宋" w:hAnsi="仿宋" w:eastAsia="仿宋"/>
          <w:sz w:val="32"/>
          <w:szCs w:val="32"/>
        </w:rPr>
        <w:t>路线直达考场，中途禁止以任何借口离开。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sz w:val="32"/>
          <w:szCs w:val="32"/>
        </w:rPr>
        <w:t>）在考场间来回巡视，</w:t>
      </w:r>
      <w:r>
        <w:rPr>
          <w:rFonts w:hint="eastAsia" w:ascii="仿宋" w:hAnsi="仿宋" w:eastAsia="仿宋"/>
          <w:b/>
          <w:sz w:val="32"/>
          <w:szCs w:val="32"/>
        </w:rPr>
        <w:t>不能擅自离开巡视范围</w:t>
      </w:r>
      <w:r>
        <w:rPr>
          <w:rFonts w:hint="eastAsia" w:ascii="仿宋" w:hAnsi="仿宋" w:eastAsia="仿宋"/>
          <w:sz w:val="32"/>
          <w:szCs w:val="32"/>
        </w:rPr>
        <w:t>，督促监考员认真履行职责，制止</w:t>
      </w:r>
      <w:r>
        <w:rPr>
          <w:rFonts w:hint="eastAsia" w:ascii="仿宋" w:hAnsi="仿宋" w:eastAsia="仿宋"/>
          <w:sz w:val="32"/>
          <w:szCs w:val="32"/>
          <w:lang w:eastAsia="zh-CN"/>
        </w:rPr>
        <w:t>其</w:t>
      </w:r>
      <w:r>
        <w:rPr>
          <w:rFonts w:hint="eastAsia" w:ascii="仿宋" w:hAnsi="仿宋" w:eastAsia="仿宋"/>
          <w:sz w:val="32"/>
          <w:szCs w:val="32"/>
        </w:rPr>
        <w:t>看书看报及使用通讯工具等违规行为。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（6）掌握《全国大学英语四六级考试考场偶发事件处理办法》，《条形码异常情况处理办法》，考务工作调整情况，协同监考员处置偶发事件。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（7）协助监考员处理考生违纪</w:t>
      </w:r>
      <w:r>
        <w:rPr>
          <w:rFonts w:hint="eastAsia" w:ascii="仿宋" w:hAnsi="仿宋" w:eastAsia="仿宋"/>
          <w:sz w:val="32"/>
          <w:szCs w:val="32"/>
          <w:lang w:eastAsia="zh-CN"/>
        </w:rPr>
        <w:t>、作弊等</w:t>
      </w:r>
      <w:r>
        <w:rPr>
          <w:rFonts w:hint="eastAsia" w:ascii="仿宋" w:hAnsi="仿宋" w:eastAsia="仿宋"/>
          <w:sz w:val="32"/>
          <w:szCs w:val="32"/>
        </w:rPr>
        <w:t>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（8）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协助监考员处理学生如厕问题。</w:t>
      </w:r>
    </w:p>
    <w:p>
      <w:pPr>
        <w:pStyle w:val="3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0" w:after="0" w:line="300" w:lineRule="auto"/>
        <w:rPr>
          <w:rFonts w:hint="eastAsia" w:ascii="仿宋" w:hAnsi="仿宋" w:eastAsia="仿宋"/>
          <w:sz w:val="32"/>
          <w:szCs w:val="32"/>
        </w:rPr>
      </w:pPr>
      <w:bookmarkStart w:id="43" w:name="_Toc436726609"/>
      <w:bookmarkEnd w:id="43"/>
      <w:r>
        <w:rPr>
          <w:rFonts w:hint="eastAsia" w:ascii="仿宋" w:hAnsi="仿宋" w:eastAsia="仿宋"/>
          <w:sz w:val="32"/>
          <w:szCs w:val="32"/>
        </w:rPr>
        <w:br w:type="page"/>
      </w:r>
      <w:bookmarkStart w:id="44" w:name="_Toc31211"/>
      <w:r>
        <w:rPr>
          <w:rFonts w:hint="eastAsia" w:ascii="黑体" w:hAnsi="黑体" w:eastAsia="黑体"/>
          <w:b w:val="0"/>
          <w:bCs w:val="0"/>
          <w:sz w:val="32"/>
          <w:szCs w:val="32"/>
          <w:lang w:val="en-US" w:eastAsia="zh-CN"/>
        </w:rPr>
        <w:t>九</w:t>
      </w:r>
      <w:r>
        <w:rPr>
          <w:rFonts w:hint="eastAsia" w:ascii="黑体" w:hAnsi="黑体" w:eastAsia="黑体"/>
          <w:b w:val="0"/>
          <w:bCs w:val="0"/>
          <w:sz w:val="32"/>
          <w:szCs w:val="32"/>
        </w:rPr>
        <w:t>、考生守则</w:t>
      </w:r>
      <w:bookmarkEnd w:id="4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. </w:t>
      </w:r>
      <w:r>
        <w:rPr>
          <w:rFonts w:hint="eastAsia" w:ascii="仿宋" w:hAnsi="仿宋" w:eastAsia="仿宋"/>
          <w:sz w:val="32"/>
          <w:szCs w:val="32"/>
        </w:rPr>
        <w:t>按照省级教育考试机构的要求签署《诚信考试承诺书》。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. </w:t>
      </w:r>
      <w:r>
        <w:rPr>
          <w:rFonts w:hint="eastAsia" w:ascii="仿宋" w:hAnsi="仿宋" w:eastAsia="仿宋"/>
          <w:sz w:val="32"/>
          <w:szCs w:val="32"/>
        </w:rPr>
        <w:t>必须按规定的时间（上午8：35开始，下午2：35开始）入场，入场开始25分钟（即上午9：00，下午3：00）后，禁止入场。入场时必须主动出示准考证以及有效身份证件（考生要出示的有效身份证件为学生证和下列证件之一：居民身份证、军人及武警人员证件、户口本、公安户籍部门开具的贴有近期免冠照片的身份证号码证明、护照等），接受考试工作人员核验，并按要求在考场座位表上签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. </w:t>
      </w:r>
      <w:r>
        <w:rPr>
          <w:rFonts w:hint="eastAsia" w:ascii="仿宋" w:hAnsi="仿宋" w:eastAsia="仿宋"/>
          <w:sz w:val="32"/>
          <w:szCs w:val="32"/>
        </w:rPr>
        <w:t>只准携带必要的文具入场，如铅笔(涂答题卡用)、黑色签字笔、橡皮。</w:t>
      </w:r>
      <w:r>
        <w:rPr>
          <w:rFonts w:hint="eastAsia" w:ascii="仿宋" w:hAnsi="仿宋" w:eastAsia="仿宋"/>
          <w:b/>
          <w:bCs/>
          <w:sz w:val="32"/>
          <w:szCs w:val="32"/>
        </w:rPr>
        <w:t>禁止携带任何书籍、笔记、资料、报刊、草稿纸以及各种无线通信工具（如寻呼机、移动电话）、录放音机、电子记事本等物品。</w:t>
      </w:r>
      <w:r>
        <w:rPr>
          <w:rFonts w:hint="eastAsia" w:ascii="仿宋" w:hAnsi="仿宋" w:eastAsia="仿宋"/>
          <w:sz w:val="32"/>
          <w:szCs w:val="32"/>
        </w:rPr>
        <w:t>考场内不得擅自相互借用文具。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. </w:t>
      </w:r>
      <w:r>
        <w:rPr>
          <w:rFonts w:hint="eastAsia" w:ascii="仿宋" w:hAnsi="仿宋" w:eastAsia="仿宋"/>
          <w:sz w:val="32"/>
          <w:szCs w:val="32"/>
        </w:rPr>
        <w:t>入场后，要对号入座，将本人准考证以及有效身份证件放在课桌上，以便核验。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. </w:t>
      </w:r>
      <w:r>
        <w:rPr>
          <w:rFonts w:hint="eastAsia" w:ascii="仿宋" w:hAnsi="仿宋" w:eastAsia="仿宋"/>
          <w:sz w:val="32"/>
          <w:szCs w:val="32"/>
        </w:rPr>
        <w:t>答题前应认真填写答题卡中的姓名、准考证号等栏目。凡答题卡中该栏目漏填涂、错填涂或字迹不清、无法辨认的，答题卡一律无效。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6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. </w:t>
      </w:r>
      <w:r>
        <w:rPr>
          <w:rFonts w:hint="eastAsia" w:ascii="仿宋" w:hAnsi="仿宋" w:eastAsia="仿宋"/>
          <w:sz w:val="32"/>
          <w:szCs w:val="32"/>
        </w:rPr>
        <w:t>除有特殊原因，在考试结束前禁止提前退场。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7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. </w:t>
      </w:r>
      <w:r>
        <w:rPr>
          <w:rFonts w:hint="eastAsia" w:ascii="仿宋" w:hAnsi="仿宋" w:eastAsia="仿宋"/>
          <w:sz w:val="32"/>
          <w:szCs w:val="32"/>
        </w:rPr>
        <w:t>必须严格按要求做答题目。书写部分一律用黑色字迹签字笔做答，填涂信息点时只能用铅笔（HB－2B）涂黑。只能在规定考生做答的位置书写或填涂信息点。不按规定要求填涂和做答的，一律无效。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8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. </w:t>
      </w:r>
      <w:r>
        <w:rPr>
          <w:rFonts w:hint="eastAsia" w:ascii="仿宋" w:hAnsi="仿宋" w:eastAsia="仿宋"/>
          <w:sz w:val="32"/>
          <w:szCs w:val="32"/>
        </w:rPr>
        <w:t>遇试卷分发错误或试题字迹不清等情况应及时要求更换；涉及试题内容的疑问，不得向监考员询问。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9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. </w:t>
      </w:r>
      <w:r>
        <w:rPr>
          <w:rFonts w:hint="eastAsia" w:ascii="仿宋" w:hAnsi="仿宋" w:eastAsia="仿宋"/>
          <w:sz w:val="32"/>
          <w:szCs w:val="32"/>
        </w:rPr>
        <w:t>在考场内必须严格遵守考场纪律，对于违反考场规定和不服从考试工作人员管理者，取消考试成绩并按校纪校规处理。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10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. </w:t>
      </w:r>
      <w:r>
        <w:rPr>
          <w:rFonts w:hint="eastAsia" w:ascii="仿宋" w:hAnsi="仿宋" w:eastAsia="仿宋"/>
          <w:sz w:val="32"/>
          <w:szCs w:val="32"/>
        </w:rPr>
        <w:t>考试结束铃声响时，要立即停止答题，将试卷扣放在桌面上，待监考员允许后方可离开考场。离开考场时必须交卷，不准携带试卷、答题卡离开考场。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. </w:t>
      </w:r>
      <w:r>
        <w:rPr>
          <w:rFonts w:hint="eastAsia" w:ascii="仿宋" w:hAnsi="仿宋" w:eastAsia="仿宋"/>
          <w:sz w:val="32"/>
          <w:szCs w:val="32"/>
        </w:rPr>
        <w:t>自觉服从考试工作人员的管理，不得以任何理由妨碍监考员进行正常工作。监考员有权对考场内发生的问题，按规定作出相应处理。对扰乱考场秩序，恐吓、威胁考试工作人员的将移交公安机关追究其责任。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12. </w:t>
      </w:r>
      <w:r>
        <w:rPr>
          <w:rFonts w:hint="eastAsia" w:ascii="仿宋" w:hAnsi="仿宋" w:eastAsia="仿宋"/>
          <w:sz w:val="32"/>
          <w:szCs w:val="32"/>
          <w:lang w:eastAsia="zh-CN"/>
        </w:rPr>
        <w:t>考生</w:t>
      </w:r>
      <w:r>
        <w:rPr>
          <w:rFonts w:hint="eastAsia" w:ascii="仿宋" w:hAnsi="仿宋" w:eastAsia="仿宋"/>
          <w:sz w:val="32"/>
          <w:szCs w:val="32"/>
        </w:rPr>
        <w:t>须携带准考证、身份证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如果本人身份证丢失需要提前至公安部门补办临时身份证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  <w:highlight w:val="yellow"/>
        </w:rPr>
        <w:sectPr>
          <w:footerReference r:id="rId6" w:type="default"/>
          <w:pgSz w:w="11906" w:h="16838"/>
          <w:pgMar w:top="1304" w:right="1304" w:bottom="1304" w:left="1304" w:header="567" w:footer="56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6"/>
          <w:cols w:space="720" w:num="1"/>
          <w:docGrid w:linePitch="312" w:charSpace="0"/>
        </w:sectPr>
      </w:pPr>
    </w:p>
    <w:p>
      <w:pPr>
        <w:pStyle w:val="36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20" w:lineRule="exact"/>
        <w:rPr>
          <w:rFonts w:hint="eastAsia" w:ascii="黑体" w:hAnsi="黑体" w:eastAsia="黑体"/>
          <w:b w:val="0"/>
          <w:bCs w:val="0"/>
          <w:lang w:val="en-US" w:eastAsia="zh-CN"/>
        </w:rPr>
      </w:pPr>
      <w:bookmarkStart w:id="45" w:name="_Toc436726611"/>
      <w:bookmarkEnd w:id="45"/>
      <w:bookmarkStart w:id="46" w:name="_Toc27997"/>
      <w:r>
        <w:rPr>
          <w:rFonts w:hint="eastAsia" w:ascii="黑体" w:hAnsi="黑体" w:eastAsia="黑体"/>
          <w:b w:val="0"/>
          <w:bCs w:val="0"/>
          <w:lang w:val="en-US" w:eastAsia="zh-CN"/>
        </w:rPr>
        <w:t>十、</w:t>
      </w:r>
      <w:r>
        <w:rPr>
          <w:rFonts w:hint="eastAsia" w:ascii="黑体" w:hAnsi="黑体" w:eastAsia="黑体"/>
          <w:b w:val="0"/>
          <w:bCs w:val="0"/>
        </w:rPr>
        <w:t>条形码异常情况处理办法</w:t>
      </w:r>
      <w:bookmarkEnd w:id="46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640" w:firstLineChars="200"/>
        <w:rPr>
          <w:rFonts w:hint="eastAsia"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1</w:t>
      </w:r>
      <w:r>
        <w:rPr>
          <w:rFonts w:hint="eastAsia" w:ascii="仿宋" w:hAnsi="仿宋" w:eastAsia="仿宋"/>
          <w:kern w:val="0"/>
          <w:sz w:val="32"/>
          <w:szCs w:val="32"/>
          <w:lang w:val="en-US" w:eastAsia="zh-CN"/>
        </w:rPr>
        <w:t xml:space="preserve">. </w:t>
      </w:r>
      <w:r>
        <w:rPr>
          <w:rFonts w:hint="eastAsia" w:ascii="仿宋" w:hAnsi="仿宋" w:eastAsia="仿宋"/>
          <w:sz w:val="32"/>
          <w:szCs w:val="32"/>
        </w:rPr>
        <w:t>无条形码、多个条形码：不更换试题册和答题卡，考试结束，</w:t>
      </w:r>
      <w:r>
        <w:rPr>
          <w:rFonts w:hint="eastAsia" w:ascii="仿宋" w:hAnsi="仿宋" w:eastAsia="仿宋"/>
          <w:b/>
          <w:sz w:val="32"/>
          <w:szCs w:val="32"/>
        </w:rPr>
        <w:t>试题册与答题卡一并收回封装在答题卡1袋内。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. </w:t>
      </w:r>
      <w:r>
        <w:rPr>
          <w:rFonts w:hint="eastAsia" w:ascii="仿宋" w:hAnsi="仿宋" w:eastAsia="仿宋"/>
          <w:sz w:val="32"/>
          <w:szCs w:val="32"/>
        </w:rPr>
        <w:t>误将条形码粘贴在答题卡1或卡2非答题区或非信息填涂区，</w:t>
      </w:r>
      <w:r>
        <w:rPr>
          <w:rFonts w:hint="eastAsia" w:ascii="仿宋" w:hAnsi="仿宋" w:eastAsia="仿宋"/>
          <w:b/>
          <w:sz w:val="32"/>
          <w:szCs w:val="32"/>
        </w:rPr>
        <w:t>不更换试题册和答题卡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. </w:t>
      </w:r>
      <w:r>
        <w:rPr>
          <w:rFonts w:hint="eastAsia" w:ascii="仿宋" w:hAnsi="仿宋" w:eastAsia="仿宋"/>
          <w:sz w:val="32"/>
          <w:szCs w:val="32"/>
        </w:rPr>
        <w:t>误将条形码粘贴在答题卡1或卡2作答区或信息填涂区，收回试题册及答题卡，启用备用试题册和答题卡，</w:t>
      </w:r>
      <w:r>
        <w:rPr>
          <w:rFonts w:hint="eastAsia" w:ascii="仿宋" w:hAnsi="仿宋" w:eastAsia="仿宋"/>
          <w:b/>
          <w:sz w:val="32"/>
          <w:szCs w:val="32"/>
        </w:rPr>
        <w:t>考试时间不予延长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. </w:t>
      </w:r>
      <w:r>
        <w:rPr>
          <w:rFonts w:hint="eastAsia" w:ascii="仿宋" w:hAnsi="仿宋" w:eastAsia="仿宋"/>
          <w:sz w:val="32"/>
          <w:szCs w:val="32"/>
        </w:rPr>
        <w:t>未粘贴条码前，发现答题卡1有印刷问题，收回并启用备用答题卡1，考生使用备用答题卡1作答，</w:t>
      </w:r>
      <w:r>
        <w:rPr>
          <w:rFonts w:hint="eastAsia" w:ascii="仿宋" w:hAnsi="仿宋" w:eastAsia="仿宋"/>
          <w:b/>
          <w:sz w:val="32"/>
          <w:szCs w:val="32"/>
        </w:rPr>
        <w:t>延长启用备用卡所误时间</w:t>
      </w:r>
      <w:r>
        <w:rPr>
          <w:rFonts w:hint="eastAsia" w:ascii="仿宋" w:hAnsi="仿宋" w:eastAsia="仿宋"/>
          <w:sz w:val="32"/>
          <w:szCs w:val="32"/>
        </w:rPr>
        <w:t>（原则上不能超过30分钟）。考生确认完成考试后，方可离场。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. </w:t>
      </w:r>
      <w:r>
        <w:rPr>
          <w:rFonts w:hint="eastAsia" w:ascii="仿宋" w:hAnsi="仿宋" w:eastAsia="仿宋"/>
          <w:sz w:val="32"/>
          <w:szCs w:val="32"/>
        </w:rPr>
        <w:t>粘贴条码后，发现答题卡1有印刷问题，考生可继续作答，同时启用备用答题卡1，考生使用备用答题卡1作答原有答题卡1受损部分题目（如涉及听力部分，可重新播放）。考试结束后，将同时作答的原答题卡1和备用答题卡1一并回收，封装在答题卡1袋内，</w:t>
      </w:r>
      <w:r>
        <w:rPr>
          <w:rFonts w:hint="eastAsia" w:ascii="仿宋" w:hAnsi="仿宋" w:eastAsia="仿宋"/>
          <w:b/>
          <w:bCs/>
          <w:sz w:val="32"/>
          <w:szCs w:val="32"/>
        </w:rPr>
        <w:t>延长备用卡启用所误时间</w:t>
      </w:r>
      <w:r>
        <w:rPr>
          <w:rFonts w:hint="eastAsia" w:ascii="仿宋" w:hAnsi="仿宋" w:eastAsia="仿宋"/>
          <w:sz w:val="32"/>
          <w:szCs w:val="32"/>
        </w:rPr>
        <w:t>（原则上不能超过30分钟）。考生确认完成考试后，方可离场。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left="143" w:leftChars="68" w:firstLine="483" w:firstLineChars="151"/>
        <w:jc w:val="left"/>
        <w:rPr>
          <w:rFonts w:hint="eastAsia" w:ascii="仿宋" w:hAnsi="仿宋" w:eastAsia="仿宋"/>
          <w:color w:val="C00000"/>
          <w:sz w:val="32"/>
          <w:szCs w:val="32"/>
        </w:rPr>
      </w:pPr>
      <w:r>
        <w:rPr>
          <w:rFonts w:hint="eastAsia" w:ascii="仿宋" w:hAnsi="仿宋" w:eastAsia="仿宋"/>
          <w:color w:val="C00000"/>
          <w:sz w:val="32"/>
          <w:szCs w:val="32"/>
        </w:rPr>
        <w:t>上述情况均须在答题卡1和2袋上“考场其他情况说明”中记录。</w:t>
      </w:r>
    </w:p>
    <w:p>
      <w:pPr>
        <w:bidi w:val="0"/>
        <w:jc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br w:type="page"/>
      </w:r>
      <w:r>
        <w:rPr>
          <w:rFonts w:hint="eastAsia"/>
          <w:b/>
          <w:bCs/>
          <w:sz w:val="24"/>
          <w:szCs w:val="24"/>
          <w:lang w:val="en-US" w:eastAsia="zh-CN"/>
        </w:rPr>
        <w:t>附表：</w:t>
      </w:r>
      <w:r>
        <w:rPr>
          <w:b/>
          <w:bCs/>
          <w:sz w:val="24"/>
          <w:szCs w:val="24"/>
        </w:rPr>
        <w:t>CET条形码粘贴异常情况处理办法简表</w:t>
      </w:r>
    </w:p>
    <w:tbl>
      <w:tblPr>
        <w:tblStyle w:val="10"/>
        <w:tblW w:w="9383" w:type="dxa"/>
        <w:jc w:val="center"/>
        <w:tblBorders>
          <w:top w:val="single" w:color="000000" w:sz="12" w:space="0"/>
          <w:left w:val="none" w:color="000000" w:sz="0" w:space="0"/>
          <w:bottom w:val="single" w:color="000000" w:sz="12" w:space="0"/>
          <w:right w:val="none" w:color="000000" w:sz="0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4"/>
        <w:gridCol w:w="831"/>
        <w:gridCol w:w="765"/>
        <w:gridCol w:w="708"/>
        <w:gridCol w:w="57"/>
        <w:gridCol w:w="1290"/>
        <w:gridCol w:w="240"/>
        <w:gridCol w:w="608"/>
        <w:gridCol w:w="1417"/>
        <w:gridCol w:w="273"/>
        <w:gridCol w:w="870"/>
        <w:gridCol w:w="12"/>
        <w:gridCol w:w="1053"/>
        <w:gridCol w:w="15"/>
      </w:tblGrid>
      <w:tr>
        <w:tblPrEx>
          <w:tblBorders>
            <w:top w:val="single" w:color="000000" w:sz="12" w:space="0"/>
            <w:left w:val="none" w:color="000000" w:sz="0" w:space="0"/>
            <w:bottom w:val="single" w:color="000000" w:sz="12" w:space="0"/>
            <w:right w:val="none" w:color="000000" w:sz="0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  <w:trHeight w:val="459" w:hRule="atLeast"/>
          <w:jc w:val="center"/>
        </w:trPr>
        <w:tc>
          <w:tcPr>
            <w:tcW w:w="9368" w:type="dxa"/>
            <w:gridSpan w:val="13"/>
            <w:shd w:val="clear" w:color="auto" w:fill="EEECE1"/>
            <w:vAlign w:val="top"/>
          </w:tcPr>
          <w:p>
            <w:pPr>
              <w:spacing w:line="500" w:lineRule="exact"/>
              <w:ind w:left="160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易发生异常情况时间段A：CET4（9:00-9:10），CET6（15:00-15:10）。</w:t>
            </w:r>
          </w:p>
          <w:p>
            <w:pPr>
              <w:spacing w:line="500" w:lineRule="exact"/>
              <w:ind w:left="1663" w:leftChars="792" w:firstLine="1350" w:firstLineChars="75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监考员下发试题册和答题卡1、2，考生填写（涂）个人信息，并粘贴条形码</w:t>
            </w:r>
          </w:p>
        </w:tc>
      </w:tr>
      <w:tr>
        <w:tblPrEx>
          <w:tblBorders>
            <w:top w:val="single" w:color="000000" w:sz="12" w:space="0"/>
            <w:left w:val="none" w:color="000000" w:sz="0" w:space="0"/>
            <w:bottom w:val="single" w:color="000000" w:sz="12" w:space="0"/>
            <w:right w:val="none" w:color="000000" w:sz="0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  <w:trHeight w:val="459" w:hRule="atLeast"/>
          <w:jc w:val="center"/>
        </w:trPr>
        <w:tc>
          <w:tcPr>
            <w:tcW w:w="1244" w:type="dxa"/>
            <w:shd w:val="clear" w:color="auto" w:fill="BFBFBF"/>
            <w:vAlign w:val="top"/>
          </w:tcPr>
          <w:p>
            <w:pPr>
              <w:spacing w:line="500" w:lineRule="exact"/>
              <w:ind w:left="1400" w:hanging="904" w:hangingChars="500"/>
              <w:jc w:val="center"/>
              <w:rPr>
                <w:rFonts w:hint="eastAsia" w:ascii="宋体" w:hAnsi="宋体" w:eastAsia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18"/>
                <w:szCs w:val="18"/>
              </w:rPr>
              <w:t>异常情况</w:t>
            </w:r>
          </w:p>
        </w:tc>
        <w:tc>
          <w:tcPr>
            <w:tcW w:w="2361" w:type="dxa"/>
            <w:gridSpan w:val="4"/>
            <w:shd w:val="clear" w:color="auto" w:fill="BFBFBF"/>
            <w:vAlign w:val="top"/>
          </w:tcPr>
          <w:p>
            <w:pPr>
              <w:spacing w:line="500" w:lineRule="exact"/>
              <w:ind w:left="1400" w:hanging="904" w:hangingChars="500"/>
              <w:jc w:val="center"/>
              <w:rPr>
                <w:rFonts w:hint="eastAsia" w:ascii="宋体" w:hAnsi="宋体" w:eastAsia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18"/>
                <w:szCs w:val="18"/>
              </w:rPr>
              <w:t>启用备用卷</w:t>
            </w:r>
          </w:p>
        </w:tc>
        <w:tc>
          <w:tcPr>
            <w:tcW w:w="3555" w:type="dxa"/>
            <w:gridSpan w:val="4"/>
            <w:shd w:val="clear" w:color="auto" w:fill="BFBFBF"/>
            <w:vAlign w:val="top"/>
          </w:tcPr>
          <w:p>
            <w:pPr>
              <w:spacing w:line="500" w:lineRule="exact"/>
              <w:ind w:left="1400" w:hanging="904" w:hangingChars="500"/>
              <w:jc w:val="center"/>
              <w:rPr>
                <w:rFonts w:hint="eastAsia" w:ascii="宋体" w:hAnsi="宋体" w:eastAsia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18"/>
                <w:szCs w:val="18"/>
              </w:rPr>
              <w:t>答卷回收</w:t>
            </w:r>
          </w:p>
        </w:tc>
        <w:tc>
          <w:tcPr>
            <w:tcW w:w="2208" w:type="dxa"/>
            <w:gridSpan w:val="4"/>
            <w:shd w:val="clear" w:color="auto" w:fill="BFBFBF"/>
            <w:vAlign w:val="top"/>
          </w:tcPr>
          <w:p>
            <w:pPr>
              <w:spacing w:line="500" w:lineRule="exact"/>
              <w:ind w:left="1400" w:hanging="904" w:hangingChars="500"/>
              <w:jc w:val="center"/>
              <w:rPr>
                <w:rFonts w:hint="eastAsia" w:ascii="宋体" w:hAnsi="宋体" w:eastAsia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18"/>
                <w:szCs w:val="18"/>
              </w:rPr>
              <w:t>考试延时</w:t>
            </w:r>
          </w:p>
        </w:tc>
      </w:tr>
      <w:tr>
        <w:tblPrEx>
          <w:tblBorders>
            <w:top w:val="single" w:color="000000" w:sz="12" w:space="0"/>
            <w:left w:val="none" w:color="000000" w:sz="0" w:space="0"/>
            <w:bottom w:val="single" w:color="000000" w:sz="12" w:space="0"/>
            <w:right w:val="none" w:color="000000" w:sz="0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  <w:trHeight w:val="305" w:hRule="atLeast"/>
          <w:jc w:val="center"/>
        </w:trPr>
        <w:tc>
          <w:tcPr>
            <w:tcW w:w="1244" w:type="dxa"/>
            <w:vMerge w:val="restart"/>
            <w:shd w:val="clear" w:color="auto" w:fill="DBE5F1"/>
            <w:vAlign w:val="center"/>
          </w:tcPr>
          <w:p>
            <w:pPr>
              <w:spacing w:line="300" w:lineRule="exact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A01：条形码异常，即没有、多个条形码，或条形码毁坏</w:t>
            </w:r>
          </w:p>
        </w:tc>
        <w:tc>
          <w:tcPr>
            <w:tcW w:w="831" w:type="dxa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□试题册</w:t>
            </w:r>
          </w:p>
        </w:tc>
        <w:tc>
          <w:tcPr>
            <w:tcW w:w="765" w:type="dxa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 卡1</w:t>
            </w:r>
          </w:p>
        </w:tc>
        <w:tc>
          <w:tcPr>
            <w:tcW w:w="765" w:type="dxa"/>
            <w:gridSpan w:val="2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 卡2</w:t>
            </w:r>
          </w:p>
        </w:tc>
        <w:tc>
          <w:tcPr>
            <w:tcW w:w="1290" w:type="dxa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■试题册</w:t>
            </w:r>
          </w:p>
        </w:tc>
        <w:tc>
          <w:tcPr>
            <w:tcW w:w="848" w:type="dxa"/>
            <w:gridSpan w:val="2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■卡1</w:t>
            </w:r>
          </w:p>
        </w:tc>
        <w:tc>
          <w:tcPr>
            <w:tcW w:w="1417" w:type="dxa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 卡2</w:t>
            </w:r>
          </w:p>
        </w:tc>
        <w:tc>
          <w:tcPr>
            <w:tcW w:w="1155" w:type="dxa"/>
            <w:gridSpan w:val="3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jc w:val="center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□可延时</w:t>
            </w:r>
          </w:p>
        </w:tc>
        <w:tc>
          <w:tcPr>
            <w:tcW w:w="1053" w:type="dxa"/>
            <w:shd w:val="clear" w:color="auto" w:fill="DBE5F1"/>
            <w:vAlign w:val="top"/>
          </w:tcPr>
          <w:p>
            <w:pPr>
              <w:spacing w:line="300" w:lineRule="exact"/>
              <w:ind w:left="150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none" w:color="000000" w:sz="0" w:space="0"/>
            <w:bottom w:val="single" w:color="000000" w:sz="12" w:space="0"/>
            <w:right w:val="none" w:color="000000" w:sz="0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  <w:trHeight w:val="550" w:hRule="atLeast"/>
          <w:jc w:val="center"/>
        </w:trPr>
        <w:tc>
          <w:tcPr>
            <w:tcW w:w="1244" w:type="dxa"/>
            <w:vMerge w:val="continue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  <w:tc>
          <w:tcPr>
            <w:tcW w:w="831" w:type="dxa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■不启用</w:t>
            </w:r>
          </w:p>
        </w:tc>
        <w:tc>
          <w:tcPr>
            <w:tcW w:w="765" w:type="dxa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  <w:tc>
          <w:tcPr>
            <w:tcW w:w="765" w:type="dxa"/>
            <w:gridSpan w:val="2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□备用试题册</w:t>
            </w:r>
          </w:p>
        </w:tc>
        <w:tc>
          <w:tcPr>
            <w:tcW w:w="848" w:type="dxa"/>
            <w:gridSpan w:val="2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□备用卡1</w:t>
            </w:r>
          </w:p>
        </w:tc>
        <w:tc>
          <w:tcPr>
            <w:tcW w:w="1417" w:type="dxa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□备用卡2</w:t>
            </w:r>
          </w:p>
        </w:tc>
        <w:tc>
          <w:tcPr>
            <w:tcW w:w="1155" w:type="dxa"/>
            <w:gridSpan w:val="3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jc w:val="center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■不延时</w:t>
            </w:r>
          </w:p>
        </w:tc>
        <w:tc>
          <w:tcPr>
            <w:tcW w:w="1053" w:type="dxa"/>
            <w:shd w:val="clear" w:color="auto" w:fill="DBE5F1"/>
            <w:vAlign w:val="top"/>
          </w:tcPr>
          <w:p>
            <w:pPr>
              <w:spacing w:line="300" w:lineRule="exact"/>
              <w:ind w:left="150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none" w:color="000000" w:sz="0" w:space="0"/>
            <w:bottom w:val="single" w:color="000000" w:sz="12" w:space="0"/>
            <w:right w:val="none" w:color="000000" w:sz="0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  <w:trHeight w:val="305" w:hRule="atLeast"/>
          <w:jc w:val="center"/>
        </w:trPr>
        <w:tc>
          <w:tcPr>
            <w:tcW w:w="1244" w:type="dxa"/>
            <w:vMerge w:val="restart"/>
            <w:shd w:val="clear" w:color="auto" w:fill="8DB3E2"/>
            <w:vAlign w:val="center"/>
          </w:tcPr>
          <w:p>
            <w:pPr>
              <w:spacing w:line="300" w:lineRule="exact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A02：考生未将条形码粘贴至指定位置，但不影响作答</w:t>
            </w:r>
          </w:p>
        </w:tc>
        <w:tc>
          <w:tcPr>
            <w:tcW w:w="831" w:type="dxa"/>
            <w:shd w:val="clear" w:color="auto" w:fill="8DB3E2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□试题册</w:t>
            </w:r>
          </w:p>
        </w:tc>
        <w:tc>
          <w:tcPr>
            <w:tcW w:w="765" w:type="dxa"/>
            <w:shd w:val="clear" w:color="auto" w:fill="8DB3E2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 卡1</w:t>
            </w:r>
          </w:p>
        </w:tc>
        <w:tc>
          <w:tcPr>
            <w:tcW w:w="765" w:type="dxa"/>
            <w:gridSpan w:val="2"/>
            <w:shd w:val="clear" w:color="auto" w:fill="8DB3E2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 卡2</w:t>
            </w:r>
          </w:p>
        </w:tc>
        <w:tc>
          <w:tcPr>
            <w:tcW w:w="1290" w:type="dxa"/>
            <w:shd w:val="clear" w:color="auto" w:fill="8DB3E2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□试题册</w:t>
            </w:r>
          </w:p>
        </w:tc>
        <w:tc>
          <w:tcPr>
            <w:tcW w:w="848" w:type="dxa"/>
            <w:gridSpan w:val="2"/>
            <w:shd w:val="clear" w:color="auto" w:fill="8DB3E2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■卡1</w:t>
            </w:r>
          </w:p>
        </w:tc>
        <w:tc>
          <w:tcPr>
            <w:tcW w:w="1417" w:type="dxa"/>
            <w:shd w:val="clear" w:color="auto" w:fill="8DB3E2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 卡2</w:t>
            </w:r>
          </w:p>
        </w:tc>
        <w:tc>
          <w:tcPr>
            <w:tcW w:w="1155" w:type="dxa"/>
            <w:gridSpan w:val="3"/>
            <w:shd w:val="clear" w:color="auto" w:fill="8DB3E2"/>
            <w:vAlign w:val="top"/>
          </w:tcPr>
          <w:p>
            <w:pPr>
              <w:spacing w:line="300" w:lineRule="exact"/>
              <w:ind w:left="1050" w:hanging="900" w:hangingChars="500"/>
              <w:jc w:val="center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□可延时</w:t>
            </w:r>
          </w:p>
        </w:tc>
        <w:tc>
          <w:tcPr>
            <w:tcW w:w="1053" w:type="dxa"/>
            <w:shd w:val="clear" w:color="auto" w:fill="8DB3E2"/>
            <w:vAlign w:val="top"/>
          </w:tcPr>
          <w:p>
            <w:pPr>
              <w:spacing w:line="300" w:lineRule="exact"/>
              <w:ind w:left="150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none" w:color="000000" w:sz="0" w:space="0"/>
            <w:bottom w:val="single" w:color="000000" w:sz="12" w:space="0"/>
            <w:right w:val="none" w:color="000000" w:sz="0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  <w:trHeight w:val="550" w:hRule="atLeast"/>
          <w:jc w:val="center"/>
        </w:trPr>
        <w:tc>
          <w:tcPr>
            <w:tcW w:w="1244" w:type="dxa"/>
            <w:vMerge w:val="continue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  <w:tc>
          <w:tcPr>
            <w:tcW w:w="831" w:type="dxa"/>
            <w:shd w:val="clear" w:color="auto" w:fill="8DB3E2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■不启用</w:t>
            </w:r>
          </w:p>
        </w:tc>
        <w:tc>
          <w:tcPr>
            <w:tcW w:w="765" w:type="dxa"/>
            <w:shd w:val="clear" w:color="auto" w:fill="8DB3E2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  <w:tc>
          <w:tcPr>
            <w:tcW w:w="765" w:type="dxa"/>
            <w:gridSpan w:val="2"/>
            <w:shd w:val="clear" w:color="auto" w:fill="8DB3E2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8DB3E2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□备用试题册</w:t>
            </w:r>
          </w:p>
        </w:tc>
        <w:tc>
          <w:tcPr>
            <w:tcW w:w="848" w:type="dxa"/>
            <w:gridSpan w:val="2"/>
            <w:shd w:val="clear" w:color="auto" w:fill="8DB3E2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□备用卡1</w:t>
            </w:r>
          </w:p>
        </w:tc>
        <w:tc>
          <w:tcPr>
            <w:tcW w:w="1417" w:type="dxa"/>
            <w:shd w:val="clear" w:color="auto" w:fill="8DB3E2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□备用卡2</w:t>
            </w:r>
          </w:p>
        </w:tc>
        <w:tc>
          <w:tcPr>
            <w:tcW w:w="1155" w:type="dxa"/>
            <w:gridSpan w:val="3"/>
            <w:shd w:val="clear" w:color="auto" w:fill="8DB3E2"/>
            <w:vAlign w:val="top"/>
          </w:tcPr>
          <w:p>
            <w:pPr>
              <w:spacing w:line="300" w:lineRule="exact"/>
              <w:ind w:left="1050" w:hanging="900" w:hangingChars="500"/>
              <w:jc w:val="center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■不延时</w:t>
            </w:r>
          </w:p>
        </w:tc>
        <w:tc>
          <w:tcPr>
            <w:tcW w:w="1053" w:type="dxa"/>
            <w:shd w:val="clear" w:color="auto" w:fill="8DB3E2"/>
            <w:vAlign w:val="top"/>
          </w:tcPr>
          <w:p>
            <w:pPr>
              <w:spacing w:line="300" w:lineRule="exact"/>
              <w:ind w:left="150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none" w:color="000000" w:sz="0" w:space="0"/>
            <w:bottom w:val="single" w:color="000000" w:sz="12" w:space="0"/>
            <w:right w:val="none" w:color="000000" w:sz="0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  <w:trHeight w:val="305" w:hRule="atLeast"/>
          <w:jc w:val="center"/>
        </w:trPr>
        <w:tc>
          <w:tcPr>
            <w:tcW w:w="1244" w:type="dxa"/>
            <w:vMerge w:val="restart"/>
            <w:shd w:val="clear" w:color="auto" w:fill="DBE5F1"/>
            <w:vAlign w:val="center"/>
          </w:tcPr>
          <w:p>
            <w:pPr>
              <w:spacing w:line="300" w:lineRule="exact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A03：考生未将条形码粘贴至指定位置，且影响作答。</w:t>
            </w:r>
          </w:p>
        </w:tc>
        <w:tc>
          <w:tcPr>
            <w:tcW w:w="831" w:type="dxa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■试题册</w:t>
            </w:r>
          </w:p>
        </w:tc>
        <w:tc>
          <w:tcPr>
            <w:tcW w:w="765" w:type="dxa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 卡1</w:t>
            </w:r>
          </w:p>
        </w:tc>
        <w:tc>
          <w:tcPr>
            <w:tcW w:w="765" w:type="dxa"/>
            <w:gridSpan w:val="2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 卡2</w:t>
            </w:r>
          </w:p>
        </w:tc>
        <w:tc>
          <w:tcPr>
            <w:tcW w:w="1290" w:type="dxa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□试题册</w:t>
            </w:r>
          </w:p>
        </w:tc>
        <w:tc>
          <w:tcPr>
            <w:tcW w:w="848" w:type="dxa"/>
            <w:gridSpan w:val="2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□卡1</w:t>
            </w:r>
          </w:p>
        </w:tc>
        <w:tc>
          <w:tcPr>
            <w:tcW w:w="1417" w:type="dxa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 卡2</w:t>
            </w:r>
          </w:p>
        </w:tc>
        <w:tc>
          <w:tcPr>
            <w:tcW w:w="1155" w:type="dxa"/>
            <w:gridSpan w:val="3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jc w:val="center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□可延时</w:t>
            </w:r>
          </w:p>
        </w:tc>
        <w:tc>
          <w:tcPr>
            <w:tcW w:w="1053" w:type="dxa"/>
            <w:shd w:val="clear" w:color="auto" w:fill="DBE5F1"/>
            <w:vAlign w:val="top"/>
          </w:tcPr>
          <w:p>
            <w:pPr>
              <w:spacing w:line="300" w:lineRule="exact"/>
              <w:ind w:left="150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none" w:color="000000" w:sz="0" w:space="0"/>
            <w:bottom w:val="single" w:color="000000" w:sz="12" w:space="0"/>
            <w:right w:val="none" w:color="000000" w:sz="0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  <w:trHeight w:val="550" w:hRule="atLeast"/>
          <w:jc w:val="center"/>
        </w:trPr>
        <w:tc>
          <w:tcPr>
            <w:tcW w:w="1244" w:type="dxa"/>
            <w:vMerge w:val="continue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  <w:tc>
          <w:tcPr>
            <w:tcW w:w="831" w:type="dxa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□不启用</w:t>
            </w:r>
          </w:p>
        </w:tc>
        <w:tc>
          <w:tcPr>
            <w:tcW w:w="765" w:type="dxa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  <w:tc>
          <w:tcPr>
            <w:tcW w:w="765" w:type="dxa"/>
            <w:gridSpan w:val="2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□备用试题册</w:t>
            </w:r>
          </w:p>
        </w:tc>
        <w:tc>
          <w:tcPr>
            <w:tcW w:w="848" w:type="dxa"/>
            <w:gridSpan w:val="2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■备用卡1</w:t>
            </w:r>
          </w:p>
        </w:tc>
        <w:tc>
          <w:tcPr>
            <w:tcW w:w="1417" w:type="dxa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■备用卡2</w:t>
            </w:r>
          </w:p>
        </w:tc>
        <w:tc>
          <w:tcPr>
            <w:tcW w:w="1155" w:type="dxa"/>
            <w:gridSpan w:val="3"/>
            <w:shd w:val="clear" w:color="auto" w:fill="DBE5F1"/>
            <w:vAlign w:val="top"/>
          </w:tcPr>
          <w:p>
            <w:pPr>
              <w:spacing w:line="300" w:lineRule="exact"/>
              <w:ind w:left="1050" w:hanging="900" w:hangingChars="500"/>
              <w:jc w:val="center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■不延时</w:t>
            </w:r>
          </w:p>
        </w:tc>
        <w:tc>
          <w:tcPr>
            <w:tcW w:w="1053" w:type="dxa"/>
            <w:shd w:val="clear" w:color="auto" w:fill="DBE5F1"/>
            <w:vAlign w:val="top"/>
          </w:tcPr>
          <w:p>
            <w:pPr>
              <w:spacing w:line="300" w:lineRule="exact"/>
              <w:ind w:left="150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none" w:color="000000" w:sz="0" w:space="0"/>
            <w:bottom w:val="single" w:color="000000" w:sz="12" w:space="0"/>
            <w:right w:val="none" w:color="000000" w:sz="0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  <w:trHeight w:val="305" w:hRule="atLeast"/>
          <w:jc w:val="center"/>
        </w:trPr>
        <w:tc>
          <w:tcPr>
            <w:tcW w:w="1244" w:type="dxa"/>
            <w:vMerge w:val="restart"/>
            <w:shd w:val="clear" w:color="auto" w:fill="95B3D7"/>
            <w:vAlign w:val="center"/>
          </w:tcPr>
          <w:p>
            <w:pPr>
              <w:spacing w:line="300" w:lineRule="exact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A04：未粘贴条形码前，考生发现答题卡1有印刷错误。</w:t>
            </w:r>
          </w:p>
        </w:tc>
        <w:tc>
          <w:tcPr>
            <w:tcW w:w="831" w:type="dxa"/>
            <w:shd w:val="clear" w:color="auto" w:fill="95B3D7"/>
            <w:vAlign w:val="top"/>
          </w:tcPr>
          <w:p>
            <w:pPr>
              <w:spacing w:line="300" w:lineRule="exact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□试题册</w:t>
            </w:r>
          </w:p>
        </w:tc>
        <w:tc>
          <w:tcPr>
            <w:tcW w:w="765" w:type="dxa"/>
            <w:shd w:val="clear" w:color="auto" w:fill="95B3D7"/>
            <w:vAlign w:val="top"/>
          </w:tcPr>
          <w:p>
            <w:pPr>
              <w:spacing w:line="300" w:lineRule="exact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 卡1</w:t>
            </w:r>
          </w:p>
        </w:tc>
        <w:tc>
          <w:tcPr>
            <w:tcW w:w="765" w:type="dxa"/>
            <w:gridSpan w:val="2"/>
            <w:shd w:val="clear" w:color="auto" w:fill="95B3D7"/>
            <w:vAlign w:val="top"/>
          </w:tcPr>
          <w:p>
            <w:pPr>
              <w:spacing w:line="300" w:lineRule="exact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 卡2</w:t>
            </w:r>
          </w:p>
        </w:tc>
        <w:tc>
          <w:tcPr>
            <w:tcW w:w="1290" w:type="dxa"/>
            <w:shd w:val="clear" w:color="auto" w:fill="95B3D7"/>
            <w:vAlign w:val="top"/>
          </w:tcPr>
          <w:p>
            <w:pPr>
              <w:spacing w:line="300" w:lineRule="exact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□试题册</w:t>
            </w:r>
          </w:p>
        </w:tc>
        <w:tc>
          <w:tcPr>
            <w:tcW w:w="848" w:type="dxa"/>
            <w:gridSpan w:val="2"/>
            <w:shd w:val="clear" w:color="auto" w:fill="95B3D7"/>
            <w:vAlign w:val="top"/>
          </w:tcPr>
          <w:p>
            <w:pPr>
              <w:spacing w:line="300" w:lineRule="exact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□卡1</w:t>
            </w:r>
          </w:p>
        </w:tc>
        <w:tc>
          <w:tcPr>
            <w:tcW w:w="1417" w:type="dxa"/>
            <w:shd w:val="clear" w:color="auto" w:fill="95B3D7"/>
            <w:vAlign w:val="top"/>
          </w:tcPr>
          <w:p>
            <w:pPr>
              <w:spacing w:line="300" w:lineRule="exact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 卡2</w:t>
            </w:r>
          </w:p>
        </w:tc>
        <w:tc>
          <w:tcPr>
            <w:tcW w:w="1155" w:type="dxa"/>
            <w:gridSpan w:val="3"/>
            <w:shd w:val="clear" w:color="auto" w:fill="95B3D7"/>
            <w:vAlign w:val="top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■可延时</w:t>
            </w:r>
          </w:p>
        </w:tc>
        <w:tc>
          <w:tcPr>
            <w:tcW w:w="1053" w:type="dxa"/>
            <w:shd w:val="clear" w:color="auto" w:fill="95B3D7"/>
            <w:vAlign w:val="top"/>
          </w:tcPr>
          <w:p>
            <w:pPr>
              <w:spacing w:line="300" w:lineRule="exact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none" w:color="000000" w:sz="0" w:space="0"/>
            <w:bottom w:val="single" w:color="000000" w:sz="12" w:space="0"/>
            <w:right w:val="none" w:color="000000" w:sz="0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  <w:trHeight w:val="550" w:hRule="atLeast"/>
          <w:jc w:val="center"/>
        </w:trPr>
        <w:tc>
          <w:tcPr>
            <w:tcW w:w="1244" w:type="dxa"/>
            <w:vMerge w:val="continue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  <w:tc>
          <w:tcPr>
            <w:tcW w:w="831" w:type="dxa"/>
            <w:shd w:val="clear" w:color="auto" w:fill="95B3D7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□不启用</w:t>
            </w:r>
          </w:p>
        </w:tc>
        <w:tc>
          <w:tcPr>
            <w:tcW w:w="765" w:type="dxa"/>
            <w:shd w:val="clear" w:color="auto" w:fill="95B3D7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  <w:tc>
          <w:tcPr>
            <w:tcW w:w="765" w:type="dxa"/>
            <w:gridSpan w:val="2"/>
            <w:shd w:val="clear" w:color="auto" w:fill="95B3D7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95B3D7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□备用试题册</w:t>
            </w:r>
          </w:p>
        </w:tc>
        <w:tc>
          <w:tcPr>
            <w:tcW w:w="848" w:type="dxa"/>
            <w:gridSpan w:val="2"/>
            <w:shd w:val="clear" w:color="auto" w:fill="95B3D7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■备用卡1</w:t>
            </w:r>
          </w:p>
        </w:tc>
        <w:tc>
          <w:tcPr>
            <w:tcW w:w="1417" w:type="dxa"/>
            <w:shd w:val="clear" w:color="auto" w:fill="95B3D7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□备用卡2</w:t>
            </w:r>
          </w:p>
        </w:tc>
        <w:tc>
          <w:tcPr>
            <w:tcW w:w="1155" w:type="dxa"/>
            <w:gridSpan w:val="3"/>
            <w:shd w:val="clear" w:color="auto" w:fill="95B3D7"/>
            <w:vAlign w:val="top"/>
          </w:tcPr>
          <w:p>
            <w:pPr>
              <w:spacing w:line="300" w:lineRule="exact"/>
              <w:ind w:left="1050" w:hanging="900" w:hangingChars="500"/>
              <w:jc w:val="center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□不延时</w:t>
            </w:r>
          </w:p>
        </w:tc>
        <w:tc>
          <w:tcPr>
            <w:tcW w:w="1053" w:type="dxa"/>
            <w:shd w:val="clear" w:color="auto" w:fill="95B3D7"/>
            <w:vAlign w:val="top"/>
          </w:tcPr>
          <w:p>
            <w:pPr>
              <w:spacing w:line="300" w:lineRule="exact"/>
              <w:ind w:left="150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none" w:color="000000" w:sz="0" w:space="0"/>
            <w:bottom w:val="single" w:color="000000" w:sz="12" w:space="0"/>
            <w:right w:val="none" w:color="000000" w:sz="0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  <w:trHeight w:val="305" w:hRule="atLeast"/>
          <w:jc w:val="center"/>
        </w:trPr>
        <w:tc>
          <w:tcPr>
            <w:tcW w:w="1244" w:type="dxa"/>
            <w:vMerge w:val="restart"/>
            <w:shd w:val="clear" w:color="auto" w:fill="B8CCE4"/>
            <w:vAlign w:val="center"/>
          </w:tcPr>
          <w:p>
            <w:pPr>
              <w:spacing w:line="300" w:lineRule="exact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A05：条形码已粘贴，考生发现答题卡1有印刷错。</w:t>
            </w:r>
          </w:p>
        </w:tc>
        <w:tc>
          <w:tcPr>
            <w:tcW w:w="831" w:type="dxa"/>
            <w:shd w:val="clear" w:color="auto" w:fill="B8CCE4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□试题册</w:t>
            </w:r>
          </w:p>
        </w:tc>
        <w:tc>
          <w:tcPr>
            <w:tcW w:w="765" w:type="dxa"/>
            <w:shd w:val="clear" w:color="auto" w:fill="B8CCE4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 卡1</w:t>
            </w:r>
          </w:p>
        </w:tc>
        <w:tc>
          <w:tcPr>
            <w:tcW w:w="765" w:type="dxa"/>
            <w:gridSpan w:val="2"/>
            <w:shd w:val="clear" w:color="auto" w:fill="B8CCE4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 卡2</w:t>
            </w:r>
          </w:p>
        </w:tc>
        <w:tc>
          <w:tcPr>
            <w:tcW w:w="1290" w:type="dxa"/>
            <w:shd w:val="clear" w:color="auto" w:fill="B8CCE4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□试题册</w:t>
            </w:r>
          </w:p>
        </w:tc>
        <w:tc>
          <w:tcPr>
            <w:tcW w:w="848" w:type="dxa"/>
            <w:gridSpan w:val="2"/>
            <w:shd w:val="clear" w:color="auto" w:fill="B8CCE4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■卡1</w:t>
            </w:r>
          </w:p>
        </w:tc>
        <w:tc>
          <w:tcPr>
            <w:tcW w:w="1417" w:type="dxa"/>
            <w:shd w:val="clear" w:color="auto" w:fill="B8CCE4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 卡2</w:t>
            </w:r>
          </w:p>
        </w:tc>
        <w:tc>
          <w:tcPr>
            <w:tcW w:w="1155" w:type="dxa"/>
            <w:gridSpan w:val="3"/>
            <w:shd w:val="clear" w:color="auto" w:fill="B8CCE4"/>
            <w:vAlign w:val="top"/>
          </w:tcPr>
          <w:p>
            <w:pPr>
              <w:spacing w:line="300" w:lineRule="exact"/>
              <w:ind w:left="1050" w:hanging="900" w:hangingChars="500"/>
              <w:jc w:val="center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■可延时</w:t>
            </w:r>
          </w:p>
        </w:tc>
        <w:tc>
          <w:tcPr>
            <w:tcW w:w="1053" w:type="dxa"/>
            <w:shd w:val="clear" w:color="auto" w:fill="B8CCE4"/>
            <w:vAlign w:val="top"/>
          </w:tcPr>
          <w:p>
            <w:pPr>
              <w:spacing w:line="300" w:lineRule="exact"/>
              <w:ind w:left="150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none" w:color="000000" w:sz="0" w:space="0"/>
            <w:bottom w:val="single" w:color="000000" w:sz="12" w:space="0"/>
            <w:right w:val="none" w:color="000000" w:sz="0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  <w:trHeight w:val="840" w:hRule="atLeast"/>
          <w:jc w:val="center"/>
        </w:trPr>
        <w:tc>
          <w:tcPr>
            <w:tcW w:w="1244" w:type="dxa"/>
            <w:vMerge w:val="continue"/>
            <w:shd w:val="clear" w:color="auto" w:fill="B8CCE4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  <w:tc>
          <w:tcPr>
            <w:tcW w:w="831" w:type="dxa"/>
            <w:shd w:val="clear" w:color="auto" w:fill="B8CCE4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□不启用</w:t>
            </w:r>
          </w:p>
        </w:tc>
        <w:tc>
          <w:tcPr>
            <w:tcW w:w="765" w:type="dxa"/>
            <w:shd w:val="clear" w:color="auto" w:fill="B8CCE4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  <w:tc>
          <w:tcPr>
            <w:tcW w:w="765" w:type="dxa"/>
            <w:gridSpan w:val="2"/>
            <w:shd w:val="clear" w:color="auto" w:fill="B8CCE4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B8CCE4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□备用试题册</w:t>
            </w:r>
          </w:p>
        </w:tc>
        <w:tc>
          <w:tcPr>
            <w:tcW w:w="848" w:type="dxa"/>
            <w:gridSpan w:val="2"/>
            <w:shd w:val="clear" w:color="auto" w:fill="B8CCE4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■备用卡1</w:t>
            </w:r>
          </w:p>
        </w:tc>
        <w:tc>
          <w:tcPr>
            <w:tcW w:w="1417" w:type="dxa"/>
            <w:shd w:val="clear" w:color="auto" w:fill="B8CCE4"/>
            <w:vAlign w:val="top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□备用卡2</w:t>
            </w:r>
          </w:p>
        </w:tc>
        <w:tc>
          <w:tcPr>
            <w:tcW w:w="1155" w:type="dxa"/>
            <w:gridSpan w:val="3"/>
            <w:shd w:val="clear" w:color="auto" w:fill="B8CCE4"/>
            <w:vAlign w:val="top"/>
          </w:tcPr>
          <w:p>
            <w:pPr>
              <w:spacing w:line="300" w:lineRule="exact"/>
              <w:ind w:left="1050" w:hanging="900" w:hangingChars="500"/>
              <w:jc w:val="center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□不延时</w:t>
            </w:r>
          </w:p>
        </w:tc>
        <w:tc>
          <w:tcPr>
            <w:tcW w:w="1053" w:type="dxa"/>
            <w:shd w:val="clear" w:color="auto" w:fill="B8CCE4"/>
            <w:vAlign w:val="top"/>
          </w:tcPr>
          <w:p>
            <w:pPr>
              <w:spacing w:line="300" w:lineRule="exact"/>
              <w:ind w:left="150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none" w:color="000000" w:sz="0" w:space="0"/>
            <w:bottom w:val="single" w:color="000000" w:sz="12" w:space="0"/>
            <w:right w:val="none" w:color="000000" w:sz="0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  <w:trHeight w:val="917" w:hRule="atLeast"/>
          <w:jc w:val="center"/>
        </w:trPr>
        <w:tc>
          <w:tcPr>
            <w:tcW w:w="9368" w:type="dxa"/>
            <w:gridSpan w:val="13"/>
            <w:shd w:val="clear" w:color="auto" w:fill="FBD4B4"/>
            <w:vAlign w:val="top"/>
          </w:tcPr>
          <w:p>
            <w:pPr>
              <w:spacing w:line="500" w:lineRule="exact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易发生异常情况时间段B：CET4（9:40），CET6（15:40）。</w:t>
            </w:r>
          </w:p>
          <w:p>
            <w:pPr>
              <w:tabs>
                <w:tab w:val="left" w:pos="3686"/>
              </w:tabs>
              <w:spacing w:line="500" w:lineRule="exact"/>
              <w:ind w:firstLine="2071" w:firstLineChars="1151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考生打开试题册，开始作答试题册上题目</w:t>
            </w:r>
          </w:p>
        </w:tc>
      </w:tr>
      <w:tr>
        <w:tblPrEx>
          <w:tblBorders>
            <w:top w:val="single" w:color="000000" w:sz="12" w:space="0"/>
            <w:left w:val="none" w:color="000000" w:sz="0" w:space="0"/>
            <w:bottom w:val="single" w:color="000000" w:sz="12" w:space="0"/>
            <w:right w:val="none" w:color="000000" w:sz="0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  <w:trHeight w:val="720" w:hRule="atLeast"/>
          <w:jc w:val="center"/>
        </w:trPr>
        <w:tc>
          <w:tcPr>
            <w:tcW w:w="1244" w:type="dxa"/>
            <w:shd w:val="clear" w:color="auto" w:fill="BFBFBF"/>
            <w:vAlign w:val="top"/>
          </w:tcPr>
          <w:p>
            <w:pPr>
              <w:spacing w:line="500" w:lineRule="exact"/>
              <w:ind w:left="1400" w:hanging="904" w:hangingChars="500"/>
              <w:jc w:val="center"/>
              <w:rPr>
                <w:rFonts w:hint="eastAsia" w:ascii="宋体" w:hAnsi="宋体" w:eastAsia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18"/>
                <w:szCs w:val="18"/>
              </w:rPr>
              <w:t>异常情况</w:t>
            </w:r>
          </w:p>
        </w:tc>
        <w:tc>
          <w:tcPr>
            <w:tcW w:w="2304" w:type="dxa"/>
            <w:gridSpan w:val="3"/>
            <w:shd w:val="clear" w:color="auto" w:fill="BFBFBF"/>
            <w:vAlign w:val="top"/>
          </w:tcPr>
          <w:p>
            <w:pPr>
              <w:spacing w:line="500" w:lineRule="exact"/>
              <w:ind w:left="1400" w:hanging="904" w:hangingChars="500"/>
              <w:jc w:val="center"/>
              <w:rPr>
                <w:rFonts w:hint="eastAsia" w:ascii="宋体" w:hAnsi="宋体" w:eastAsia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18"/>
                <w:szCs w:val="18"/>
              </w:rPr>
              <w:t>启用备用卷</w:t>
            </w:r>
          </w:p>
        </w:tc>
        <w:tc>
          <w:tcPr>
            <w:tcW w:w="3885" w:type="dxa"/>
            <w:gridSpan w:val="6"/>
            <w:shd w:val="clear" w:color="auto" w:fill="BFBFBF"/>
            <w:vAlign w:val="top"/>
          </w:tcPr>
          <w:p>
            <w:pPr>
              <w:spacing w:line="500" w:lineRule="exact"/>
              <w:ind w:left="1400" w:hanging="904" w:hangingChars="500"/>
              <w:jc w:val="center"/>
              <w:rPr>
                <w:rFonts w:hint="eastAsia" w:ascii="宋体" w:hAnsi="宋体" w:eastAsia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18"/>
                <w:szCs w:val="18"/>
              </w:rPr>
              <w:t>答卷回收</w:t>
            </w:r>
          </w:p>
        </w:tc>
        <w:tc>
          <w:tcPr>
            <w:tcW w:w="1935" w:type="dxa"/>
            <w:gridSpan w:val="3"/>
            <w:shd w:val="clear" w:color="auto" w:fill="BFBFBF"/>
            <w:vAlign w:val="top"/>
          </w:tcPr>
          <w:p>
            <w:pPr>
              <w:spacing w:line="500" w:lineRule="exact"/>
              <w:ind w:left="1400" w:hanging="904" w:hangingChars="500"/>
              <w:jc w:val="center"/>
              <w:rPr>
                <w:rFonts w:hint="eastAsia" w:ascii="宋体" w:hAnsi="宋体" w:eastAsia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18"/>
                <w:szCs w:val="18"/>
              </w:rPr>
              <w:t>考试延时</w:t>
            </w:r>
          </w:p>
        </w:tc>
      </w:tr>
      <w:tr>
        <w:tblPrEx>
          <w:tblBorders>
            <w:top w:val="single" w:color="000000" w:sz="12" w:space="0"/>
            <w:left w:val="none" w:color="000000" w:sz="0" w:space="0"/>
            <w:bottom w:val="single" w:color="000000" w:sz="12" w:space="0"/>
            <w:right w:val="none" w:color="000000" w:sz="0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244" w:type="dxa"/>
            <w:vMerge w:val="restart"/>
            <w:shd w:val="clear" w:color="auto" w:fill="E36C0A"/>
            <w:vAlign w:val="center"/>
          </w:tcPr>
          <w:p>
            <w:pPr>
              <w:spacing w:line="300" w:lineRule="exact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B01：考生已开始作答试题册上题目时，发现试题册有印刷错误，且影响作答。</w:t>
            </w:r>
          </w:p>
        </w:tc>
        <w:tc>
          <w:tcPr>
            <w:tcW w:w="831" w:type="dxa"/>
            <w:shd w:val="clear" w:color="auto" w:fill="E36C0A"/>
            <w:vAlign w:val="center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■试题册</w:t>
            </w:r>
          </w:p>
        </w:tc>
        <w:tc>
          <w:tcPr>
            <w:tcW w:w="765" w:type="dxa"/>
            <w:shd w:val="clear" w:color="auto" w:fill="E36C0A"/>
            <w:vAlign w:val="center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 卡1</w:t>
            </w:r>
          </w:p>
        </w:tc>
        <w:tc>
          <w:tcPr>
            <w:tcW w:w="708" w:type="dxa"/>
            <w:shd w:val="clear" w:color="auto" w:fill="E36C0A"/>
            <w:vAlign w:val="center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 卡2</w:t>
            </w:r>
          </w:p>
        </w:tc>
        <w:tc>
          <w:tcPr>
            <w:tcW w:w="1587" w:type="dxa"/>
            <w:gridSpan w:val="3"/>
            <w:shd w:val="clear" w:color="auto" w:fill="E36C0A"/>
            <w:vAlign w:val="center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□试题册</w:t>
            </w:r>
          </w:p>
        </w:tc>
        <w:tc>
          <w:tcPr>
            <w:tcW w:w="608" w:type="dxa"/>
            <w:shd w:val="clear" w:color="auto" w:fill="E36C0A"/>
            <w:vAlign w:val="center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■卡1</w:t>
            </w:r>
          </w:p>
        </w:tc>
        <w:tc>
          <w:tcPr>
            <w:tcW w:w="1690" w:type="dxa"/>
            <w:gridSpan w:val="2"/>
            <w:shd w:val="clear" w:color="auto" w:fill="E36C0A"/>
            <w:vAlign w:val="center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■卡2</w:t>
            </w:r>
          </w:p>
        </w:tc>
        <w:tc>
          <w:tcPr>
            <w:tcW w:w="870" w:type="dxa"/>
            <w:shd w:val="clear" w:color="auto" w:fill="E36C0A"/>
            <w:vAlign w:val="center"/>
          </w:tcPr>
          <w:p>
            <w:pPr>
              <w:spacing w:line="300" w:lineRule="exact"/>
              <w:ind w:left="1050" w:hanging="900" w:hangingChars="500"/>
              <w:jc w:val="center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■可延时</w:t>
            </w:r>
          </w:p>
        </w:tc>
        <w:tc>
          <w:tcPr>
            <w:tcW w:w="1080" w:type="dxa"/>
            <w:gridSpan w:val="3"/>
            <w:shd w:val="clear" w:color="auto" w:fill="E36C0A"/>
            <w:vAlign w:val="center"/>
          </w:tcPr>
          <w:p>
            <w:pPr>
              <w:spacing w:line="300" w:lineRule="exact"/>
              <w:ind w:left="150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none" w:color="000000" w:sz="0" w:space="0"/>
            <w:bottom w:val="single" w:color="000000" w:sz="12" w:space="0"/>
            <w:right w:val="none" w:color="000000" w:sz="0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1244" w:type="dxa"/>
            <w:vMerge w:val="continue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  <w:tc>
          <w:tcPr>
            <w:tcW w:w="831" w:type="dxa"/>
            <w:shd w:val="clear" w:color="auto" w:fill="E36C0A"/>
            <w:vAlign w:val="center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□不启用</w:t>
            </w:r>
          </w:p>
        </w:tc>
        <w:tc>
          <w:tcPr>
            <w:tcW w:w="765" w:type="dxa"/>
            <w:shd w:val="clear" w:color="auto" w:fill="E36C0A"/>
            <w:vAlign w:val="center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E36C0A"/>
            <w:vAlign w:val="center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  <w:tc>
          <w:tcPr>
            <w:tcW w:w="1587" w:type="dxa"/>
            <w:gridSpan w:val="3"/>
            <w:shd w:val="clear" w:color="auto" w:fill="E36C0A"/>
            <w:vAlign w:val="center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□备用试题册</w:t>
            </w:r>
          </w:p>
        </w:tc>
        <w:tc>
          <w:tcPr>
            <w:tcW w:w="608" w:type="dxa"/>
            <w:shd w:val="clear" w:color="auto" w:fill="E36C0A"/>
            <w:vAlign w:val="center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■备用卡1</w:t>
            </w:r>
          </w:p>
        </w:tc>
        <w:tc>
          <w:tcPr>
            <w:tcW w:w="1690" w:type="dxa"/>
            <w:gridSpan w:val="2"/>
            <w:shd w:val="clear" w:color="auto" w:fill="E36C0A"/>
            <w:vAlign w:val="center"/>
          </w:tcPr>
          <w:p>
            <w:pPr>
              <w:spacing w:line="300" w:lineRule="exact"/>
              <w:ind w:left="105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■备用卡2</w:t>
            </w:r>
          </w:p>
        </w:tc>
        <w:tc>
          <w:tcPr>
            <w:tcW w:w="870" w:type="dxa"/>
            <w:shd w:val="clear" w:color="auto" w:fill="E36C0A"/>
            <w:vAlign w:val="center"/>
          </w:tcPr>
          <w:p>
            <w:pPr>
              <w:spacing w:line="300" w:lineRule="exact"/>
              <w:ind w:left="1050" w:hanging="900" w:hangingChars="500"/>
              <w:jc w:val="center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□不延时</w:t>
            </w:r>
          </w:p>
        </w:tc>
        <w:tc>
          <w:tcPr>
            <w:tcW w:w="1080" w:type="dxa"/>
            <w:gridSpan w:val="3"/>
            <w:shd w:val="clear" w:color="auto" w:fill="E36C0A"/>
            <w:vAlign w:val="center"/>
          </w:tcPr>
          <w:p>
            <w:pPr>
              <w:spacing w:line="300" w:lineRule="exact"/>
              <w:ind w:left="1500" w:hanging="900" w:hangingChars="500"/>
              <w:rPr>
                <w:rFonts w:hint="eastAsia" w:ascii="宋体" w:hAnsi="宋体" w:eastAsia="宋体"/>
                <w:color w:val="000000"/>
                <w:sz w:val="18"/>
                <w:szCs w:val="18"/>
              </w:rPr>
            </w:pPr>
          </w:p>
        </w:tc>
      </w:tr>
    </w:tbl>
    <w:p>
      <w:pPr>
        <w:ind w:firstLine="105" w:firstLineChars="5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注：出现以上情况，监考员均应在答题卡袋上相应位置写明情况。</w:t>
      </w:r>
    </w:p>
    <w:p>
      <w:pPr>
        <w:tabs>
          <w:tab w:val="left" w:pos="9360"/>
        </w:tabs>
        <w:spacing w:line="440" w:lineRule="exact"/>
        <w:ind w:left="-178" w:leftChars="-85" w:right="183" w:rightChars="87" w:firstLine="401" w:firstLineChars="191"/>
        <w:jc w:val="left"/>
        <w:rPr>
          <w:rFonts w:hint="eastAsia" w:ascii="宋体" w:hAnsi="宋体" w:eastAsia="宋体"/>
          <w:sz w:val="21"/>
          <w:szCs w:val="21"/>
        </w:rPr>
        <w:sectPr>
          <w:pgSz w:w="11906" w:h="16838"/>
          <w:pgMar w:top="1304" w:right="1304" w:bottom="1304" w:left="1304" w:header="567" w:footer="56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docGrid w:linePitch="312" w:charSpace="0"/>
        </w:sectPr>
      </w:pPr>
    </w:p>
    <w:p>
      <w:pPr>
        <w:pStyle w:val="36"/>
        <w:keepNext w:val="0"/>
        <w:keepLines w:val="0"/>
        <w:pageBreakBefore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snapToGrid/>
        <w:spacing w:line="300" w:lineRule="auto"/>
        <w:ind w:left="3543" w:leftChars="0" w:firstLine="0" w:firstLineChars="0"/>
        <w:rPr>
          <w:rFonts w:hint="eastAsia" w:ascii="黑体" w:hAnsi="黑体" w:eastAsia="黑体"/>
          <w:b w:val="0"/>
          <w:bCs w:val="0"/>
          <w:sz w:val="32"/>
          <w:szCs w:val="32"/>
          <w:lang w:val="en-US" w:eastAsia="zh-CN"/>
        </w:rPr>
      </w:pPr>
      <w:bookmarkStart w:id="47" w:name="_Toc2965"/>
      <w:r>
        <w:rPr>
          <w:rFonts w:hint="eastAsia" w:ascii="黑体" w:hAnsi="黑体" w:eastAsia="黑体"/>
          <w:b w:val="0"/>
          <w:bCs w:val="0"/>
          <w:sz w:val="32"/>
          <w:szCs w:val="32"/>
          <w:lang w:val="en-US" w:eastAsia="zh-CN"/>
        </w:rPr>
        <w:t>试卷拆封说明</w:t>
      </w:r>
      <w:bookmarkEnd w:id="47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4859020" cy="1998980"/>
            <wp:effectExtent l="0" t="0" r="17780" b="1270"/>
            <wp:docPr id="1" name="_x0000_i2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_i205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9515" cy="199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5283200" cy="2019300"/>
            <wp:effectExtent l="0" t="0" r="12700" b="0"/>
            <wp:docPr id="2" name="_x0000_i2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_i205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3327" cy="201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4458970" cy="2153285"/>
            <wp:effectExtent l="0" t="0" r="17780" b="18415"/>
            <wp:docPr id="3" name="_x0000_i2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_i206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9097" cy="215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3993515" cy="1471930"/>
            <wp:effectExtent l="0" t="0" r="6985" b="13970"/>
            <wp:docPr id="4" name="_x0000_i2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_i206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3578" cy="147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3980815" cy="1552575"/>
            <wp:effectExtent l="0" t="0" r="635" b="9525"/>
            <wp:docPr id="5" name="_x0000_i2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x0000_i206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0878" cy="155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0" distR="0">
            <wp:extent cx="3749040" cy="1936750"/>
            <wp:effectExtent l="0" t="0" r="3810" b="6350"/>
            <wp:docPr id="6" name="_x0000_i2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_i206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9167" cy="193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5173980" cy="1784985"/>
            <wp:effectExtent l="0" t="0" r="7620" b="5715"/>
            <wp:docPr id="7" name="_x0000_i2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_i206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4475" cy="17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equalWidth="0" w:num="2">
        <w:col w:w="6766" w:space="425"/>
        <w:col w:w="6766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tabs>
        <w:tab w:val="clear" w:pos="4153"/>
        <w:tab w:val="clear" w:pos="830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tabs>
        <w:tab w:val="clear" w:pos="4153"/>
        <w:tab w:val="clear" w:pos="8306"/>
      </w:tabs>
      <w:rPr>
        <w:sz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tabs>
        <w:tab w:val="clear" w:pos="4153"/>
        <w:tab w:val="clear" w:pos="8306"/>
      </w:tabs>
      <w:rPr>
        <w:sz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tabs>
        <w:tab w:val="clear" w:pos="4153"/>
        <w:tab w:val="clear" w:pos="8306"/>
      </w:tabs>
      <w:rPr>
        <w:sz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AEAB1F"/>
    <w:multiLevelType w:val="singleLevel"/>
    <w:tmpl w:val="8AAEAB1F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5656DAA"/>
    <w:multiLevelType w:val="singleLevel"/>
    <w:tmpl w:val="95656DAA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9B1C6400"/>
    <w:multiLevelType w:val="singleLevel"/>
    <w:tmpl w:val="9B1C6400"/>
    <w:lvl w:ilvl="0" w:tentative="0">
      <w:start w:val="5"/>
      <w:numFmt w:val="decimal"/>
      <w:suff w:val="space"/>
      <w:lvlText w:val="%1."/>
      <w:lvlJc w:val="left"/>
    </w:lvl>
  </w:abstractNum>
  <w:abstractNum w:abstractNumId="3">
    <w:nsid w:val="AC72EB38"/>
    <w:multiLevelType w:val="singleLevel"/>
    <w:tmpl w:val="AC72EB38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B6012CCC"/>
    <w:multiLevelType w:val="singleLevel"/>
    <w:tmpl w:val="B6012CCC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B6FE580E"/>
    <w:multiLevelType w:val="singleLevel"/>
    <w:tmpl w:val="B6FE580E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C81A993C"/>
    <w:multiLevelType w:val="singleLevel"/>
    <w:tmpl w:val="C81A993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D7E0BE4F"/>
    <w:multiLevelType w:val="singleLevel"/>
    <w:tmpl w:val="D7E0BE4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F8F9C9AD"/>
    <w:multiLevelType w:val="singleLevel"/>
    <w:tmpl w:val="F8F9C9AD"/>
    <w:lvl w:ilvl="0" w:tentative="0">
      <w:start w:val="2"/>
      <w:numFmt w:val="decimal"/>
      <w:suff w:val="space"/>
      <w:lvlText w:val="%1."/>
      <w:lvlJc w:val="left"/>
    </w:lvl>
  </w:abstractNum>
  <w:abstractNum w:abstractNumId="9">
    <w:nsid w:val="FDCC7808"/>
    <w:multiLevelType w:val="singleLevel"/>
    <w:tmpl w:val="FDCC7808"/>
    <w:lvl w:ilvl="0" w:tentative="0">
      <w:start w:val="11"/>
      <w:numFmt w:val="chineseCounting"/>
      <w:suff w:val="nothing"/>
      <w:lvlText w:val="%1、"/>
      <w:lvlJc w:val="left"/>
      <w:pPr>
        <w:ind w:left="3543" w:firstLine="0"/>
      </w:pPr>
      <w:rPr>
        <w:rFonts w:hint="eastAsia" w:ascii="黑体" w:hAnsi="黑体" w:eastAsia="黑体"/>
        <w:sz w:val="32"/>
        <w:szCs w:val="32"/>
      </w:rPr>
    </w:lvl>
  </w:abstractNum>
  <w:abstractNum w:abstractNumId="10">
    <w:nsid w:val="13293E72"/>
    <w:multiLevelType w:val="multilevel"/>
    <w:tmpl w:val="13293E72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1">
    <w:nsid w:val="1FEF3E23"/>
    <w:multiLevelType w:val="singleLevel"/>
    <w:tmpl w:val="1FEF3E23"/>
    <w:lvl w:ilvl="0" w:tentative="0">
      <w:start w:val="1"/>
      <w:numFmt w:val="decimal"/>
      <w:suff w:val="nothing"/>
      <w:lvlText w:val="（%1）"/>
      <w:lvlJc w:val="left"/>
    </w:lvl>
  </w:abstractNum>
  <w:abstractNum w:abstractNumId="12">
    <w:nsid w:val="36721A18"/>
    <w:multiLevelType w:val="singleLevel"/>
    <w:tmpl w:val="36721A18"/>
    <w:lvl w:ilvl="0" w:tentative="0">
      <w:start w:val="1"/>
      <w:numFmt w:val="decimal"/>
      <w:suff w:val="nothing"/>
      <w:lvlText w:val="（%1）"/>
      <w:lvlJc w:val="left"/>
    </w:lvl>
  </w:abstractNum>
  <w:abstractNum w:abstractNumId="13">
    <w:nsid w:val="3FF78E5A"/>
    <w:multiLevelType w:val="singleLevel"/>
    <w:tmpl w:val="3FF78E5A"/>
    <w:lvl w:ilvl="0" w:tentative="0">
      <w:start w:val="1"/>
      <w:numFmt w:val="decimal"/>
      <w:suff w:val="space"/>
      <w:lvlText w:val="%1."/>
      <w:lvlJc w:val="left"/>
    </w:lvl>
  </w:abstractNum>
  <w:abstractNum w:abstractNumId="14">
    <w:nsid w:val="4C087D0A"/>
    <w:multiLevelType w:val="singleLevel"/>
    <w:tmpl w:val="4C087D0A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2"/>
  </w:num>
  <w:num w:numId="5">
    <w:abstractNumId w:val="11"/>
  </w:num>
  <w:num w:numId="6">
    <w:abstractNumId w:val="2"/>
  </w:num>
  <w:num w:numId="7">
    <w:abstractNumId w:val="5"/>
  </w:num>
  <w:num w:numId="8">
    <w:abstractNumId w:val="7"/>
  </w:num>
  <w:num w:numId="9">
    <w:abstractNumId w:val="13"/>
  </w:num>
  <w:num w:numId="10">
    <w:abstractNumId w:val="14"/>
  </w:num>
  <w:num w:numId="11">
    <w:abstractNumId w:val="8"/>
  </w:num>
  <w:num w:numId="12">
    <w:abstractNumId w:val="10"/>
  </w:num>
  <w:num w:numId="13">
    <w:abstractNumId w:val="1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isplayHorizontalDrawingGridEvery w:val="1"/>
  <w:displayVerticalDrawingGridEvery w:val="1"/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jYTAzMTEzZWUzM2U5NzdiYTAxZTgxZjA5ZDZhNWMifQ=="/>
  </w:docVars>
  <w:rsids>
    <w:rsidRoot w:val="00000000"/>
    <w:rsid w:val="024D1AC8"/>
    <w:rsid w:val="0BD92D82"/>
    <w:rsid w:val="4074234B"/>
    <w:rsid w:val="51312276"/>
    <w:rsid w:val="52EC0398"/>
    <w:rsid w:val="609908F8"/>
    <w:rsid w:val="60D309F4"/>
    <w:rsid w:val="633B61E5"/>
    <w:rsid w:val="659D62EB"/>
    <w:rsid w:val="743433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标题 11"/>
    <w:basedOn w:val="1"/>
    <w:link w:val="17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customStyle="1" w:styleId="14">
    <w:name w:val="标题 21"/>
    <w:basedOn w:val="1"/>
    <w:link w:val="18"/>
    <w:qFormat/>
    <w:uiPriority w:val="0"/>
    <w:pPr>
      <w:keepNext/>
      <w:keepLines/>
      <w:spacing w:before="120" w:after="120" w:line="480" w:lineRule="auto"/>
      <w:outlineLvl w:val="1"/>
    </w:pPr>
    <w:rPr>
      <w:rFonts w:ascii="Arial" w:hAnsi="Arial" w:eastAsia="黑体"/>
      <w:b/>
      <w:bCs/>
      <w:sz w:val="30"/>
      <w:szCs w:val="32"/>
    </w:rPr>
  </w:style>
  <w:style w:type="character" w:customStyle="1" w:styleId="15">
    <w:name w:val="默认段落字体1"/>
    <w:link w:val="1"/>
    <w:semiHidden/>
    <w:qFormat/>
    <w:uiPriority w:val="0"/>
  </w:style>
  <w:style w:type="table" w:customStyle="1" w:styleId="16">
    <w:name w:val="普通表格1"/>
    <w:semiHidden/>
    <w:qFormat/>
    <w:uiPriority w:val="0"/>
  </w:style>
  <w:style w:type="character" w:customStyle="1" w:styleId="17">
    <w:name w:val="标题 1 Char"/>
    <w:link w:val="13"/>
    <w:qFormat/>
    <w:uiPriority w:val="0"/>
    <w:rPr>
      <w:b/>
      <w:bCs/>
      <w:kern w:val="44"/>
      <w:sz w:val="44"/>
      <w:szCs w:val="44"/>
    </w:rPr>
  </w:style>
  <w:style w:type="character" w:customStyle="1" w:styleId="18">
    <w:name w:val="标题 2 Char"/>
    <w:link w:val="14"/>
    <w:qFormat/>
    <w:uiPriority w:val="0"/>
    <w:rPr>
      <w:rFonts w:ascii="Arial" w:hAnsi="Arial" w:eastAsia="黑体"/>
      <w:b/>
      <w:bCs/>
      <w:sz w:val="30"/>
      <w:szCs w:val="32"/>
    </w:rPr>
  </w:style>
  <w:style w:type="paragraph" w:customStyle="1" w:styleId="19">
    <w:name w:val="目录 71"/>
    <w:basedOn w:val="1"/>
    <w:qFormat/>
    <w:uiPriority w:val="0"/>
    <w:pPr>
      <w:ind w:left="1260"/>
      <w:jc w:val="left"/>
    </w:pPr>
    <w:rPr>
      <w:rFonts w:ascii="Calibri" w:hAnsi="Calibri"/>
      <w:sz w:val="18"/>
      <w:szCs w:val="18"/>
    </w:rPr>
  </w:style>
  <w:style w:type="paragraph" w:customStyle="1" w:styleId="20">
    <w:name w:val="目录 51"/>
    <w:basedOn w:val="1"/>
    <w:qFormat/>
    <w:uiPriority w:val="0"/>
    <w:pPr>
      <w:ind w:left="840"/>
      <w:jc w:val="left"/>
    </w:pPr>
    <w:rPr>
      <w:rFonts w:ascii="Calibri" w:hAnsi="Calibri"/>
      <w:sz w:val="18"/>
      <w:szCs w:val="18"/>
    </w:rPr>
  </w:style>
  <w:style w:type="paragraph" w:customStyle="1" w:styleId="21">
    <w:name w:val="目录 31"/>
    <w:basedOn w:val="1"/>
    <w:semiHidden/>
    <w:qFormat/>
    <w:uiPriority w:val="0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customStyle="1" w:styleId="22">
    <w:name w:val="目录 81"/>
    <w:basedOn w:val="1"/>
    <w:qFormat/>
    <w:uiPriority w:val="0"/>
    <w:pPr>
      <w:ind w:left="1470"/>
      <w:jc w:val="left"/>
    </w:pPr>
    <w:rPr>
      <w:rFonts w:ascii="Calibri" w:hAnsi="Calibri"/>
      <w:sz w:val="18"/>
      <w:szCs w:val="18"/>
    </w:rPr>
  </w:style>
  <w:style w:type="paragraph" w:customStyle="1" w:styleId="23">
    <w:name w:val="正文文本缩进 21"/>
    <w:basedOn w:val="1"/>
    <w:link w:val="24"/>
    <w:qFormat/>
    <w:uiPriority w:val="0"/>
    <w:pPr>
      <w:spacing w:after="120" w:line="480" w:lineRule="auto"/>
      <w:ind w:left="420" w:leftChars="200"/>
    </w:pPr>
  </w:style>
  <w:style w:type="character" w:customStyle="1" w:styleId="24">
    <w:name w:val="正文文本缩进 2 Char"/>
    <w:link w:val="23"/>
    <w:qFormat/>
    <w:uiPriority w:val="0"/>
    <w:rPr>
      <w:kern w:val="2"/>
      <w:sz w:val="21"/>
      <w:szCs w:val="24"/>
    </w:rPr>
  </w:style>
  <w:style w:type="paragraph" w:customStyle="1" w:styleId="25">
    <w:name w:val="批注框文本1"/>
    <w:basedOn w:val="1"/>
    <w:link w:val="26"/>
    <w:qFormat/>
    <w:uiPriority w:val="0"/>
    <w:rPr>
      <w:sz w:val="18"/>
      <w:szCs w:val="18"/>
    </w:rPr>
  </w:style>
  <w:style w:type="character" w:customStyle="1" w:styleId="26">
    <w:name w:val="批注框文本 Char"/>
    <w:link w:val="25"/>
    <w:qFormat/>
    <w:uiPriority w:val="0"/>
    <w:rPr>
      <w:kern w:val="2"/>
      <w:sz w:val="18"/>
      <w:szCs w:val="18"/>
    </w:rPr>
  </w:style>
  <w:style w:type="paragraph" w:customStyle="1" w:styleId="27">
    <w:name w:val="页脚1"/>
    <w:basedOn w:val="1"/>
    <w:link w:val="2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28">
    <w:name w:val="页脚 Char"/>
    <w:link w:val="27"/>
    <w:qFormat/>
    <w:uiPriority w:val="0"/>
    <w:rPr>
      <w:kern w:val="2"/>
      <w:sz w:val="18"/>
      <w:szCs w:val="18"/>
    </w:rPr>
  </w:style>
  <w:style w:type="paragraph" w:customStyle="1" w:styleId="29">
    <w:name w:val="页眉1"/>
    <w:basedOn w:val="1"/>
    <w:link w:val="30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30">
    <w:name w:val="页眉 Char"/>
    <w:link w:val="29"/>
    <w:qFormat/>
    <w:uiPriority w:val="0"/>
    <w:rPr>
      <w:kern w:val="2"/>
      <w:sz w:val="18"/>
      <w:szCs w:val="18"/>
    </w:rPr>
  </w:style>
  <w:style w:type="paragraph" w:customStyle="1" w:styleId="31">
    <w:name w:val="目录 11"/>
    <w:basedOn w:val="1"/>
    <w:qFormat/>
    <w:uiPriority w:val="0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customStyle="1" w:styleId="32">
    <w:name w:val="目录 41"/>
    <w:basedOn w:val="1"/>
    <w:qFormat/>
    <w:uiPriority w:val="0"/>
    <w:pPr>
      <w:ind w:left="630"/>
      <w:jc w:val="left"/>
    </w:pPr>
    <w:rPr>
      <w:rFonts w:ascii="Calibri" w:hAnsi="Calibri"/>
      <w:sz w:val="18"/>
      <w:szCs w:val="18"/>
    </w:rPr>
  </w:style>
  <w:style w:type="paragraph" w:customStyle="1" w:styleId="33">
    <w:name w:val="目录 61"/>
    <w:basedOn w:val="1"/>
    <w:qFormat/>
    <w:uiPriority w:val="0"/>
    <w:pPr>
      <w:ind w:left="1050"/>
      <w:jc w:val="left"/>
    </w:pPr>
    <w:rPr>
      <w:rFonts w:ascii="Calibri" w:hAnsi="Calibri"/>
      <w:sz w:val="18"/>
      <w:szCs w:val="18"/>
    </w:rPr>
  </w:style>
  <w:style w:type="paragraph" w:customStyle="1" w:styleId="34">
    <w:name w:val="目录 21"/>
    <w:basedOn w:val="1"/>
    <w:semiHidden/>
    <w:qFormat/>
    <w:uiPriority w:val="0"/>
    <w:pPr>
      <w:ind w:left="210"/>
      <w:jc w:val="left"/>
    </w:pPr>
    <w:rPr>
      <w:rFonts w:ascii="Calibri" w:hAnsi="Calibri"/>
      <w:sz w:val="20"/>
      <w:szCs w:val="20"/>
    </w:rPr>
  </w:style>
  <w:style w:type="paragraph" w:customStyle="1" w:styleId="35">
    <w:name w:val="目录 91"/>
    <w:basedOn w:val="1"/>
    <w:qFormat/>
    <w:uiPriority w:val="0"/>
    <w:pPr>
      <w:ind w:left="1680"/>
      <w:jc w:val="left"/>
    </w:pPr>
    <w:rPr>
      <w:rFonts w:ascii="Calibri" w:hAnsi="Calibri"/>
      <w:sz w:val="18"/>
      <w:szCs w:val="18"/>
    </w:rPr>
  </w:style>
  <w:style w:type="paragraph" w:customStyle="1" w:styleId="36">
    <w:name w:val="标题1"/>
    <w:basedOn w:val="1"/>
    <w:link w:val="37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37">
    <w:name w:val="标题 Char"/>
    <w:link w:val="36"/>
    <w:qFormat/>
    <w:uiPriority w:val="0"/>
    <w:rPr>
      <w:rFonts w:ascii="Cambria" w:hAnsi="Cambria"/>
      <w:b/>
      <w:bCs/>
      <w:kern w:val="2"/>
      <w:sz w:val="32"/>
      <w:szCs w:val="32"/>
    </w:rPr>
  </w:style>
  <w:style w:type="table" w:customStyle="1" w:styleId="38">
    <w:name w:val="网格型1"/>
    <w:basedOn w:val="16"/>
    <w:qFormat/>
    <w:uiPriority w:val="0"/>
    <w:pPr>
      <w:widowControl w:val="0"/>
      <w:jc w:val="both"/>
    </w:pPr>
  </w:style>
  <w:style w:type="character" w:customStyle="1" w:styleId="39">
    <w:name w:val="页码1"/>
    <w:basedOn w:val="15"/>
    <w:link w:val="1"/>
    <w:qFormat/>
    <w:uiPriority w:val="0"/>
  </w:style>
  <w:style w:type="character" w:customStyle="1" w:styleId="40">
    <w:name w:val="超链接1"/>
    <w:link w:val="1"/>
    <w:qFormat/>
    <w:uiPriority w:val="0"/>
    <w:rPr>
      <w:color w:val="0000FF"/>
      <w:u w:val="single"/>
    </w:rPr>
  </w:style>
  <w:style w:type="paragraph" w:customStyle="1" w:styleId="41">
    <w:name w:val="样式 标题 1lize标题 1 + 宋体 小四 行距: 固定值 20 磅"/>
    <w:basedOn w:val="13"/>
    <w:qFormat/>
    <w:uiPriority w:val="0"/>
    <w:pPr>
      <w:spacing w:before="600" w:after="600" w:line="400" w:lineRule="exact"/>
      <w:jc w:val="center"/>
    </w:pPr>
    <w:rPr>
      <w:rFonts w:ascii="宋体" w:hAnsi="宋体"/>
      <w:sz w:val="32"/>
      <w:szCs w:val="20"/>
    </w:rPr>
  </w:style>
  <w:style w:type="paragraph" w:customStyle="1" w:styleId="42">
    <w:name w:val="p0"/>
    <w:basedOn w:val="1"/>
    <w:qFormat/>
    <w:uiPriority w:val="0"/>
    <w:pPr>
      <w:widowControl/>
    </w:pPr>
    <w:rPr>
      <w:rFonts w:ascii="Calibri" w:hAnsi="Calibri"/>
      <w:kern w:val="0"/>
      <w:szCs w:val="21"/>
    </w:rPr>
  </w:style>
  <w:style w:type="character" w:customStyle="1" w:styleId="43">
    <w:name w:val="font21"/>
    <w:basedOn w:val="15"/>
    <w:link w:val="1"/>
    <w:qFormat/>
    <w:uiPriority w:val="0"/>
    <w:rPr>
      <w:rFonts w:hint="eastAsia" w:ascii="宋体" w:hAnsi="宋体" w:eastAsia="宋体"/>
      <w:color w:val="000000"/>
      <w:sz w:val="24"/>
      <w:szCs w:val="24"/>
      <w:u w:val="none"/>
    </w:rPr>
  </w:style>
  <w:style w:type="character" w:customStyle="1" w:styleId="44">
    <w:name w:val="font01"/>
    <w:basedOn w:val="15"/>
    <w:link w:val="1"/>
    <w:qFormat/>
    <w:uiPriority w:val="0"/>
    <w:rPr>
      <w:rFonts w:ascii="Times New Roman" w:hAnsi="Times New Roman"/>
      <w:color w:val="000000"/>
      <w:sz w:val="24"/>
      <w:szCs w:val="24"/>
      <w:u w:val="none"/>
    </w:rPr>
  </w:style>
  <w:style w:type="table" w:customStyle="1" w:styleId="45">
    <w:name w:val="Table Normal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33</Pages>
  <Words>18733</Words>
  <Characters>22063</Characters>
  <Lines>0</Lines>
  <Paragraphs>0</Paragraphs>
  <TotalTime>131</TotalTime>
  <ScaleCrop>false</ScaleCrop>
  <LinksUpToDate>false</LinksUpToDate>
  <CharactersWithSpaces>22352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2023-12-11T00:45:00Z</dcterms:created>
  <dc:creator>130****2386</dc:creator>
  <cp:lastModifiedBy>130****2386</cp:lastModifiedBy>
  <dcterms:modified xsi:type="dcterms:W3CDTF">2023-12-12T06:04:24Z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A856F3B7220E4081BBF4E008B0C4D5EE_13</vt:lpwstr>
  </property>
</Properties>
</file>