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0"/>
        <w:jc w:val="both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sz w:val="160"/>
          <w:szCs w:val="160"/>
          <w:vertAlign w:val="superscript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b/>
          <w:bCs/>
          <w:sz w:val="160"/>
          <w:szCs w:val="160"/>
          <w:vertAlign w:val="superscript"/>
        </w:rPr>
      </w:pPr>
      <w:r>
        <w:rPr>
          <w:rFonts w:ascii="宋体" w:cs="宋体" w:eastAsia="宋体" w:hAnsi="宋体" w:hint="eastAsia"/>
          <w:b/>
          <w:bCs/>
          <w:sz w:val="160"/>
          <w:szCs w:val="160"/>
          <w:vertAlign w:val="superscript"/>
        </w:rPr>
        <w:t>全国计算机等级考试</w:t>
      </w: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b/>
          <w:bCs/>
          <w:sz w:val="120"/>
          <w:szCs w:val="120"/>
          <w:vertAlign w:val="superscript"/>
        </w:rPr>
      </w:pPr>
      <w:r>
        <w:rPr>
          <w:rFonts w:ascii="宋体" w:cs="宋体" w:eastAsia="宋体" w:hAnsi="宋体" w:hint="eastAsia"/>
          <w:b/>
          <w:bCs/>
          <w:sz w:val="120"/>
          <w:szCs w:val="120"/>
          <w:vertAlign w:val="superscript"/>
        </w:rPr>
        <w:t>考 务 工 作 手 册</w:t>
      </w: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sz w:val="84"/>
          <w:szCs w:val="84"/>
          <w:vertAlign w:val="superscript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sz w:val="84"/>
          <w:szCs w:val="84"/>
          <w:vertAlign w:val="superscript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sz w:val="84"/>
          <w:szCs w:val="84"/>
          <w:vertAlign w:val="superscript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sz w:val="84"/>
          <w:szCs w:val="84"/>
          <w:vertAlign w:val="superscript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sz w:val="84"/>
          <w:szCs w:val="84"/>
          <w:vertAlign w:val="superscript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b/>
          <w:bCs/>
          <w:sz w:val="84"/>
          <w:szCs w:val="84"/>
          <w:vertAlign w:val="superscript"/>
        </w:rPr>
      </w:pPr>
      <w:r>
        <w:rPr>
          <w:rFonts w:ascii="宋体" w:cs="宋体" w:eastAsia="宋体" w:hAnsi="宋体" w:hint="eastAsia"/>
          <w:b/>
          <w:bCs/>
          <w:sz w:val="84"/>
          <w:szCs w:val="84"/>
          <w:vertAlign w:val="superscript"/>
        </w:rPr>
        <w:t>辽宁科技学院教务处</w:t>
      </w: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b/>
          <w:bCs/>
          <w:sz w:val="84"/>
          <w:szCs w:val="84"/>
          <w:vertAlign w:val="superscript"/>
        </w:rPr>
        <w:sectPr>
          <w:footerReference w:type="default" r:id="rId2"/>
          <w:pgSz w:w="11900" w:h="16820" w:orient="portrait"/>
          <w:pgMar w:top="1440" w:right="1800" w:bottom="1440" w:left="1800" w:header="720" w:footer="720" w:gutter="0"/>
          <w:pgNumType w:fmt="decimal" w:start="1"/>
          <w:cols w:space="720" w:num="1"/>
          <w:docGrid w:linePitch="1" w:charSpace="0"/>
        </w:sectPr>
      </w:pPr>
      <w:r>
        <w:rPr>
          <w:rFonts w:ascii="宋体" w:cs="宋体" w:eastAsia="宋体" w:hAnsi="宋体" w:hint="eastAsia"/>
          <w:b/>
          <w:bCs/>
          <w:sz w:val="84"/>
          <w:szCs w:val="84"/>
          <w:vertAlign w:val="superscript"/>
        </w:rPr>
        <w:t>202</w:t>
      </w:r>
      <w:r>
        <w:rPr>
          <w:rFonts w:ascii="宋体" w:cs="宋体" w:eastAsia="宋体" w:hAnsi="宋体" w:hint="eastAsia"/>
          <w:b/>
          <w:bCs/>
          <w:sz w:val="84"/>
          <w:szCs w:val="84"/>
          <w:vertAlign w:val="superscript"/>
          <w:lang w:val="en-US" w:eastAsia="zh-CN"/>
        </w:rPr>
        <w:t>4</w:t>
      </w:r>
      <w:r>
        <w:rPr>
          <w:rFonts w:ascii="宋体" w:cs="宋体" w:eastAsia="宋体" w:hAnsi="宋体" w:hint="eastAsia"/>
          <w:b/>
          <w:bCs/>
          <w:sz w:val="84"/>
          <w:szCs w:val="84"/>
          <w:vertAlign w:val="superscript"/>
        </w:rPr>
        <w:t xml:space="preserve"> 年 </w:t>
      </w:r>
      <w:r>
        <w:rPr>
          <w:rFonts w:ascii="宋体" w:cs="宋体" w:eastAsia="宋体" w:hAnsi="宋体" w:hint="eastAsia"/>
          <w:b/>
          <w:bCs/>
          <w:sz w:val="84"/>
          <w:szCs w:val="84"/>
          <w:vertAlign w:val="superscript"/>
          <w:lang w:val="en-US" w:eastAsia="zh-CN"/>
        </w:rPr>
        <w:t>3</w:t>
      </w:r>
      <w:r>
        <w:rPr>
          <w:rFonts w:ascii="宋体" w:cs="宋体" w:eastAsia="宋体" w:hAnsi="宋体" w:hint="eastAsia"/>
          <w:b/>
          <w:bCs/>
          <w:sz w:val="84"/>
          <w:szCs w:val="84"/>
          <w:vertAlign w:val="superscript"/>
        </w:rPr>
        <w:t>月</w:t>
      </w:r>
    </w:p>
    <w:p>
      <w:pPr>
        <w:pStyle w:val="style0"/>
        <w:spacing w:lineRule="auto" w:line="240"/>
        <w:jc w:val="center"/>
        <w:rPr>
          <w:rFonts w:ascii="黑体" w:cs="黑体" w:eastAsia="黑体" w:hAnsi="黑体" w:hint="eastAsia"/>
          <w:b/>
          <w:bCs/>
          <w:sz w:val="84"/>
          <w:szCs w:val="84"/>
          <w:vertAlign w:val="superscript"/>
          <w:lang w:val="en-US" w:eastAsia="zh-CN"/>
        </w:rPr>
      </w:pPr>
      <w:r>
        <w:rPr>
          <w:rFonts w:ascii="黑体" w:cs="黑体" w:eastAsia="黑体" w:hAnsi="黑体" w:hint="eastAsia"/>
          <w:b/>
          <w:bCs/>
          <w:sz w:val="72"/>
          <w:szCs w:val="72"/>
          <w:vertAlign w:val="superscript"/>
          <w:lang w:val="en-US" w:eastAsia="zh-CN"/>
        </w:rPr>
        <w:t>目  录</w:t>
      </w:r>
      <w:bookmarkStart w:id="0" w:name="_GoBack"/>
      <w:bookmarkEnd w:id="0"/>
    </w:p>
    <w:p>
      <w:pPr>
        <w:pStyle w:val="style0"/>
        <w:spacing w:before="0" w:after="0" w:lineRule="auto" w:line="240"/>
        <w:ind w:left="0" w:leftChars="0" w:right="0" w:rightChars="0" w:firstLine="0" w:firstLineChars="0"/>
        <w:jc w:val="center"/>
        <w:rPr/>
      </w:pPr>
    </w:p>
    <w:p>
      <w:pPr>
        <w:pStyle w:val="style19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宋体" w:cs="宋体" w:eastAsia="宋体" w:hAnsi="宋体" w:hint="eastAsia"/>
          <w:b/>
          <w:bCs/>
          <w:sz w:val="28"/>
          <w:szCs w:val="28"/>
          <w:vertAlign w:val="superscript"/>
          <w:lang w:val="en-US" w:eastAsia="zh-CN"/>
        </w:rPr>
        <w:instrText xml:space="preserve">TOC \o "1-3" \h \u </w:instrText>
      </w:r>
      <w:r>
        <w:rPr>
          <w:rFonts w:ascii="宋体" w:cs="宋体" w:eastAsia="宋体" w:hAnsi="宋体" w:hint="eastAsia"/>
          <w:b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_Toc1888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一、2024年上半年全国计算机等级考试</w:t>
      </w:r>
      <w:r>
        <w:rPr>
          <w:rFonts w:ascii="仿宋" w:cs="仿宋" w:eastAsia="仿宋" w:hAnsi="仿宋" w:hint="eastAsia"/>
          <w:sz w:val="28"/>
          <w:szCs w:val="28"/>
          <w:lang w:val="en-US" w:eastAsia="en-US"/>
        </w:rPr>
        <w:t>基本信息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_Toc1888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1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_Toc9790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</w:rPr>
        <w:t>1. 辽宁科技学院全国计算机等级考试</w:t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工作</w:t>
      </w:r>
      <w:r>
        <w:rPr>
          <w:rFonts w:ascii="仿宋" w:cs="仿宋" w:eastAsia="仿宋" w:hAnsi="仿宋" w:hint="eastAsia"/>
          <w:bCs w:val="false"/>
          <w:sz w:val="28"/>
          <w:szCs w:val="28"/>
        </w:rPr>
        <w:t>领导小组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_Toc9790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2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_Toc26397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</w:rPr>
        <w:t>2. 考务办公室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_Toc26397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2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_Toc13962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3. 电子与信息工程学院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_Toc13962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2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_Toc4824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4. 安全保卫处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_Toc4824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3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_Toc23580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5. 后勤处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_Toc23580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3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_Toc27643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6. 学生工作处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_Toc27643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3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_Toc9927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7. 信息化办公室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_Toc9927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3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_Toc28373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8. 宣传部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_Toc28373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4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_Toc17993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9. 综合监察室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_Toc17993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4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19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_Toc9802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三、 考试当天考务工作及监考教师安排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_Toc9802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5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_Toc13213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1. 监考教师安排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_Toc13213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5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_Toc8781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2. 其他工作人员安排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_Toc8781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5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19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_Toc30260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四、监考及考务人员工作须知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_Toc30260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6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19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_Toc11977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五、全国计算机等级考试考场规则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_Toc11977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8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19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_Toc27547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六、全国计算机等级考试工作应急预案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_Toc27547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10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_Toc14112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1. 应急预案工作领导小组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_Toc14112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10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仿宋" w:cs="仿宋" w:eastAsia="仿宋" w:hAnsi="仿宋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_Toc28048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2. 应急预案流程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_Toc28048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10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20"/>
        <w:keepNext w:val="false"/>
        <w:keepLines w:val="false"/>
        <w:pageBreakBefore w:val="false"/>
        <w:widowControl/>
        <w:tabs>
          <w:tab w:val="right" w:leader="dot" w:pos="8300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begin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instrText xml:space="preserve"> HYPERLINK \l _Toc25205 </w:instrText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bCs w:val="false"/>
          <w:sz w:val="28"/>
          <w:szCs w:val="28"/>
          <w:lang w:val="en-US" w:eastAsia="zh-CN"/>
        </w:rPr>
        <w:t>3. 电力保障应急预案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_Toc25205 \h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10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center"/>
        <w:textAlignment w:val="auto"/>
        <w:rPr>
          <w:rFonts w:ascii="宋体" w:cs="宋体" w:eastAsia="宋体" w:hAnsi="宋体" w:hint="eastAsia"/>
          <w:b/>
          <w:bCs/>
          <w:sz w:val="28"/>
          <w:szCs w:val="28"/>
          <w:vertAlign w:val="superscript"/>
          <w:lang w:val="en-US" w:eastAsia="zh-CN"/>
        </w:rPr>
      </w:pPr>
      <w:r>
        <w:rPr>
          <w:rFonts w:ascii="宋体" w:cs="宋体" w:eastAsia="宋体" w:hAnsi="宋体" w:hint="eastAsia"/>
          <w:bCs/>
          <w:sz w:val="28"/>
          <w:szCs w:val="28"/>
          <w:vertAlign w:val="superscript"/>
          <w:lang w:val="en-US" w:eastAsia="zh-CN"/>
        </w:rPr>
        <w:fldChar w:fldCharType="end"/>
      </w: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b/>
          <w:bCs/>
          <w:sz w:val="84"/>
          <w:szCs w:val="84"/>
          <w:vertAlign w:val="superscript"/>
          <w:lang w:val="en-US" w:eastAsia="zh-CN"/>
        </w:rPr>
      </w:pPr>
    </w:p>
    <w:p>
      <w:pPr>
        <w:pStyle w:val="style0"/>
        <w:spacing w:lineRule="auto" w:line="240"/>
        <w:jc w:val="center"/>
        <w:rPr>
          <w:rFonts w:ascii="宋体" w:cs="宋体" w:eastAsia="宋体" w:hAnsi="宋体" w:hint="eastAsia"/>
          <w:b/>
          <w:bCs/>
          <w:sz w:val="84"/>
          <w:szCs w:val="84"/>
          <w:vertAlign w:val="superscript"/>
          <w:lang w:val="en-US" w:eastAsia="zh-CN"/>
        </w:rPr>
        <w:sectPr>
          <w:pgSz w:w="11900" w:h="16820" w:orient="portrait"/>
          <w:pgMar w:top="1440" w:right="1800" w:bottom="1440" w:left="1800" w:header="720" w:footer="720" w:gutter="0"/>
          <w:pgNumType w:fmt="decimal" w:start="1"/>
          <w:cols w:space="720" w:num="1"/>
          <w:docGrid w:linePitch="1" w:charSpace="0"/>
        </w:sectPr>
      </w:pPr>
    </w:p>
    <w:bookmarkStart w:id="1" w:name="_Toc1888"/>
    <w:p>
      <w:pPr>
        <w:pStyle w:val="style1"/>
        <w:keepNext/>
        <w:keepLines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jc w:val="center"/>
        <w:textAlignment w:val="auto"/>
        <w:rPr>
          <w:rFonts w:ascii="Times New Roman" w:cs="Times New Roman" w:eastAsia="仿宋" w:hAnsi="Times New Roman" w:hint="default"/>
          <w:sz w:val="32"/>
          <w:szCs w:val="32"/>
          <w:lang w:val="en-US" w:eastAsia="en-US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一、2024年上半年全国</w:t>
      </w:r>
      <w:r>
        <w:rPr>
          <w:rFonts w:ascii="Times New Roman" w:cs="Times New Roman" w:eastAsia="仿宋" w:hAnsi="Times New Roman" w:hint="default"/>
          <w:sz w:val="32"/>
          <w:szCs w:val="32"/>
          <w:lang w:val="en-US" w:eastAsia="zh-CN"/>
        </w:rPr>
        <w:t>计算机等级考试</w:t>
      </w:r>
      <w:r>
        <w:rPr>
          <w:rFonts w:ascii="Times New Roman" w:cs="Times New Roman" w:eastAsia="仿宋" w:hAnsi="Times New Roman" w:hint="default"/>
          <w:sz w:val="32"/>
          <w:szCs w:val="32"/>
          <w:lang w:val="en-US" w:eastAsia="en-US"/>
        </w:rPr>
        <w:t>基本信息</w:t>
      </w:r>
      <w:bookmarkEnd w:id="1"/>
    </w:p>
    <w:p>
      <w:pPr>
        <w:pStyle w:val="style0"/>
        <w:jc w:val="center"/>
        <w:rPr>
          <w:rFonts w:ascii="Times New Roman" w:cs="Times New Roman" w:eastAsia="宋体" w:hAnsi="Times New Roman" w:hint="default"/>
          <w:sz w:val="21"/>
          <w:szCs w:val="21"/>
          <w:lang w:val="en-US" w:eastAsia="zh-CN"/>
        </w:rPr>
      </w:pPr>
      <w:r>
        <w:rPr>
          <w:rFonts w:ascii="Times New Roman" w:cs="Times New Roman" w:eastAsia="宋体" w:hAnsi="Times New Roman" w:hint="default"/>
          <w:b/>
          <w:bCs w:val="false"/>
          <w:sz w:val="21"/>
          <w:szCs w:val="21"/>
          <w:lang w:val="en-US" w:eastAsia="zh-CN"/>
        </w:rPr>
        <w:t>表1 基本信息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925"/>
        <w:gridCol w:w="1481"/>
        <w:gridCol w:w="1703"/>
      </w:tblGrid>
      <w:tr>
        <w:trPr>
          <w:trHeight w:val="412" w:hRule="atLeast"/>
        </w:trPr>
        <w:tc>
          <w:tcPr>
            <w:tcW w:w="17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bidi="ar-SA" w:eastAsia="zh-CN"/>
              </w:rPr>
              <w:t>考试时间</w:t>
            </w:r>
          </w:p>
        </w:tc>
        <w:tc>
          <w:tcPr>
            <w:tcW w:w="17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bidi="ar-SA" w:eastAsia="zh-CN"/>
              </w:rPr>
              <w:t>考试地点</w:t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bidi="ar-SA" w:eastAsia="en-US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sz w:val="21"/>
                <w:szCs w:val="21"/>
                <w:highlight w:val="none"/>
              </w:rPr>
              <w:t>监考教师报到时间</w:t>
            </w:r>
          </w:p>
        </w:tc>
        <w:tc>
          <w:tcPr>
            <w:tcW w:w="148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bidi="ar-SA" w:eastAsia="en-US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sz w:val="21"/>
                <w:szCs w:val="21"/>
                <w:highlight w:val="none"/>
              </w:rPr>
              <w:t>考务室</w:t>
            </w:r>
          </w:p>
        </w:tc>
        <w:tc>
          <w:tcPr>
            <w:tcW w:w="17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sz w:val="21"/>
                <w:szCs w:val="21"/>
                <w:highlight w:val="none"/>
                <w:lang w:val="en-US" w:eastAsia="zh-CN"/>
              </w:rPr>
              <w:t>考生情况</w:t>
            </w:r>
          </w:p>
        </w:tc>
      </w:tr>
      <w:tr>
        <w:tblPrEx/>
        <w:trPr/>
        <w:tc>
          <w:tcPr>
            <w:tcW w:w="17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vertAlign w:val="baseline"/>
                <w:lang w:val="en-US" w:bidi="ar-SA" w:eastAsia="en-US"/>
              </w:rPr>
            </w:pPr>
            <w:r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lang w:val="en-US" w:bidi="ar-SA" w:eastAsia="en-US"/>
              </w:rPr>
              <w:t>202</w:t>
            </w:r>
            <w:r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lang w:val="en-US" w:bidi="ar-SA" w:eastAsia="zh-CN"/>
              </w:rPr>
              <w:t>4</w:t>
            </w:r>
            <w:r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lang w:val="en-US" w:bidi="ar-SA" w:eastAsia="en-US"/>
              </w:rPr>
              <w:t xml:space="preserve"> 年</w:t>
            </w:r>
            <w:r>
              <w:rPr>
                <w:rFonts w:ascii="Times New Roman" w:cs="Times New Roman" w:eastAsia="宋体" w:hAnsi="Times New Roman" w:hint="default"/>
                <w:color w:val="000000"/>
                <w:spacing w:val="1"/>
                <w:sz w:val="21"/>
                <w:szCs w:val="21"/>
                <w:highlight w:val="none"/>
                <w:lang w:val="en-US" w:bidi="ar-SA" w:eastAsia="en-US"/>
              </w:rPr>
              <w:t xml:space="preserve"> </w:t>
            </w:r>
            <w:r>
              <w:rPr>
                <w:rFonts w:ascii="Times New Roman" w:cs="Times New Roman" w:eastAsia="宋体" w:hAnsi="Times New Roman" w:hint="default"/>
                <w:color w:val="000000"/>
                <w:spacing w:val="1"/>
                <w:sz w:val="21"/>
                <w:szCs w:val="21"/>
                <w:highlight w:val="none"/>
                <w:lang w:val="en-US" w:bidi="ar-SA" w:eastAsia="zh-CN"/>
              </w:rPr>
              <w:t>3</w:t>
            </w:r>
            <w:r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lang w:val="en-US" w:bidi="ar-SA" w:eastAsia="en-US"/>
              </w:rPr>
              <w:t xml:space="preserve"> 月</w:t>
            </w:r>
            <w:r>
              <w:rPr>
                <w:rFonts w:ascii="Times New Roman" w:cs="Times New Roman" w:eastAsia="宋体" w:hAnsi="Times New Roman" w:hint="default"/>
                <w:color w:val="000000"/>
                <w:spacing w:val="1"/>
                <w:sz w:val="21"/>
                <w:szCs w:val="21"/>
                <w:highlight w:val="none"/>
                <w:lang w:val="en-US" w:bidi="ar-SA" w:eastAsia="en-US"/>
              </w:rPr>
              <w:t xml:space="preserve"> </w:t>
            </w:r>
            <w:r>
              <w:rPr>
                <w:rFonts w:ascii="Times New Roman" w:cs="Times New Roman" w:eastAsia="宋体" w:hAnsi="Times New Roman" w:hint="default"/>
                <w:color w:val="000000"/>
                <w:spacing w:val="1"/>
                <w:sz w:val="21"/>
                <w:szCs w:val="21"/>
                <w:highlight w:val="none"/>
                <w:lang w:val="en-US" w:bidi="ar-SA" w:eastAsia="zh-CN"/>
              </w:rPr>
              <w:t>23</w:t>
            </w:r>
            <w:r>
              <w:rPr>
                <w:rFonts w:ascii="Times New Roman" w:cs="Times New Roman" w:eastAsia="宋体" w:hAnsi="Times New Roman" w:hint="default"/>
                <w:color w:val="000000"/>
                <w:spacing w:val="-3"/>
                <w:sz w:val="21"/>
                <w:szCs w:val="21"/>
                <w:highlight w:val="none"/>
                <w:lang w:val="en-US" w:bidi="ar-SA" w:eastAsia="en-US"/>
              </w:rPr>
              <w:t xml:space="preserve"> </w:t>
            </w:r>
            <w:r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lang w:val="en-US" w:bidi="ar-SA" w:eastAsia="en-US"/>
              </w:rPr>
              <w:t>日（周</w:t>
            </w:r>
            <w:r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lang w:val="en-US" w:bidi="ar-SA" w:eastAsia="zh-CN"/>
              </w:rPr>
              <w:t>六）08:30-17:30</w:t>
            </w:r>
          </w:p>
        </w:tc>
        <w:tc>
          <w:tcPr>
            <w:tcW w:w="17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vertAlign w:val="baseline"/>
                <w:lang w:val="en-US" w:bidi="ar-SA" w:eastAsia="en-US"/>
              </w:rPr>
            </w:pP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  <w:t>智慧南楼三楼、四楼</w:t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</w:pP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  <w:t>月2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  <w:t>日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vertAlign w:val="baseline"/>
                <w:lang w:val="en-US" w:bidi="ar-SA" w:eastAsia="en-US"/>
              </w:rPr>
            </w:pP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  <w:t>早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  <w:t>：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148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color w:val="000000"/>
                <w:sz w:val="21"/>
                <w:szCs w:val="21"/>
                <w:highlight w:val="none"/>
                <w:vertAlign w:val="baseline"/>
                <w:lang w:val="en-US" w:bidi="ar-SA" w:eastAsia="en-US"/>
              </w:rPr>
            </w:pP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</w:rPr>
              <w:t>智慧南楼G23</w:t>
            </w: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  <w:lang w:val="en-US" w:eastAsia="zh-CN"/>
              </w:rPr>
              <w:t>08</w:t>
            </w:r>
          </w:p>
        </w:tc>
        <w:tc>
          <w:tcPr>
            <w:tcW w:w="17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sz w:val="21"/>
                <w:szCs w:val="21"/>
                <w:highlight w:val="none"/>
                <w:lang w:val="en-US" w:eastAsia="zh-CN"/>
              </w:rPr>
              <w:t>校内考生：799名；校外考生： 196名</w:t>
            </w:r>
          </w:p>
        </w:tc>
      </w:tr>
    </w:tbl>
    <w:p>
      <w:pPr>
        <w:pStyle w:val="style0"/>
        <w:widowControl w:val="false"/>
        <w:autoSpaceDE w:val="false"/>
        <w:autoSpaceDN w:val="false"/>
        <w:spacing w:lineRule="auto" w:line="360"/>
        <w:jc w:val="left"/>
        <w:rPr>
          <w:rFonts w:ascii="Times New Roman" w:cs="Times New Roman" w:eastAsia="宋体" w:hAnsi="Times New Roman" w:hint="default"/>
          <w:color w:val="000000"/>
          <w:sz w:val="32"/>
          <w:szCs w:val="32"/>
          <w:lang w:val="en-US" w:bidi="ar-SA" w:eastAsia="en-US"/>
        </w:rPr>
      </w:pPr>
    </w:p>
    <w:p>
      <w:pPr>
        <w:pStyle w:val="style0"/>
        <w:jc w:val="center"/>
        <w:rPr>
          <w:rFonts w:ascii="Times New Roman" w:cs="Times New Roman" w:eastAsia="宋体" w:hAnsi="Times New Roman" w:hint="default"/>
          <w:b/>
          <w:bCs w:val="false"/>
          <w:sz w:val="21"/>
          <w:szCs w:val="21"/>
          <w:lang w:val="en-US" w:eastAsia="zh-CN"/>
        </w:rPr>
      </w:pPr>
      <w:r>
        <w:rPr>
          <w:rFonts w:ascii="Times New Roman" w:cs="Times New Roman" w:eastAsia="宋体" w:hAnsi="Times New Roman" w:hint="default"/>
          <w:b/>
          <w:bCs w:val="false"/>
          <w:sz w:val="21"/>
          <w:szCs w:val="21"/>
          <w:lang w:val="en-US" w:eastAsia="zh-CN"/>
        </w:rPr>
        <w:t>表 2考场安排表</w:t>
      </w:r>
    </w:p>
    <w:tbl>
      <w:tblPr>
        <w:tblStyle w:val="style154"/>
        <w:tblW w:w="889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76"/>
        <w:gridCol w:w="876"/>
        <w:gridCol w:w="1621"/>
        <w:gridCol w:w="1621"/>
        <w:gridCol w:w="1621"/>
        <w:gridCol w:w="1621"/>
      </w:tblGrid>
      <w:tr>
        <w:trPr>
          <w:trHeight w:val="937" w:hRule="atLeast"/>
        </w:trPr>
        <w:tc>
          <w:tcPr>
            <w:tcW w:w="66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考场编号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备考室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考场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考试时间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考试时间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考试时间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考试时间</w:t>
            </w:r>
          </w:p>
        </w:tc>
      </w:tr>
      <w:tr>
        <w:tblPrEx/>
        <w:trPr>
          <w:trHeight w:val="937" w:hRule="atLeast"/>
        </w:trPr>
        <w:tc>
          <w:tcPr>
            <w:tcW w:w="66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G2301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G2401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第1场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08:30-10:30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第2场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10:50-12:50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第3场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13:10-15:10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第4场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15:30-17:30</w:t>
            </w:r>
          </w:p>
        </w:tc>
      </w:tr>
      <w:tr>
        <w:tblPrEx/>
        <w:trPr>
          <w:trHeight w:val="937" w:hRule="atLeast"/>
        </w:trPr>
        <w:tc>
          <w:tcPr>
            <w:tcW w:w="66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G2317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G2405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第1场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08:30-10:30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第2场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10:50-12:50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第3场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13:10-15:10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第4场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15:30-17:30</w:t>
            </w:r>
          </w:p>
        </w:tc>
      </w:tr>
      <w:tr>
        <w:tblPrEx/>
        <w:trPr>
          <w:trHeight w:val="937" w:hRule="atLeast"/>
        </w:trPr>
        <w:tc>
          <w:tcPr>
            <w:tcW w:w="66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G2314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G2406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第1场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08:30-10:30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第2场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10:50-12:50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第3场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13:10-15:10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第4场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15:30-17:30</w:t>
            </w:r>
          </w:p>
        </w:tc>
      </w:tr>
      <w:tr>
        <w:tblPrEx/>
        <w:trPr>
          <w:trHeight w:val="937" w:hRule="atLeast"/>
        </w:trPr>
        <w:tc>
          <w:tcPr>
            <w:tcW w:w="66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G2311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G2407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第1场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08:30-10:30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第2场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10:50-12:50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第3场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13:10-15:10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第4场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3月23日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15:30-17:30</w:t>
            </w:r>
          </w:p>
        </w:tc>
      </w:tr>
    </w:tbl>
    <w:p>
      <w:pPr>
        <w:pStyle w:val="style0"/>
        <w:jc w:val="center"/>
        <w:rPr>
          <w:rFonts w:ascii="宋体" w:cs="宋体" w:eastAsia="宋体" w:hAnsi="宋体" w:hint="eastAsia"/>
          <w:b/>
          <w:bCs w:val="false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仿宋" w:cs="仿宋" w:eastAsia="仿宋" w:hAnsi="仿宋" w:hint="default"/>
          <w:b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br w:type="page"/>
      </w:r>
      <w:r>
        <w:rPr>
          <w:rFonts w:ascii="仿宋" w:cs="仿宋" w:eastAsia="仿宋" w:hAnsi="仿宋" w:hint="eastAsia"/>
          <w:b/>
          <w:sz w:val="32"/>
          <w:szCs w:val="32"/>
          <w:lang w:val="en-US" w:eastAsia="zh-CN"/>
        </w:rPr>
        <w:t>二、考试组织机构及工作职责</w:t>
      </w:r>
    </w:p>
    <w:bookmarkStart w:id="2" w:name="_Toc524"/>
    <w:bookmarkStart w:id="3" w:name="_Toc9790"/>
    <w:p>
      <w:pPr>
        <w:pStyle w:val="style2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</w:rPr>
      </w:pPr>
      <w:r>
        <w:rPr>
          <w:rFonts w:ascii="仿宋" w:cs="仿宋" w:eastAsia="仿宋" w:hAnsi="仿宋" w:hint="eastAsia"/>
          <w:b/>
          <w:bCs w:val="false"/>
          <w:sz w:val="28"/>
          <w:szCs w:val="28"/>
        </w:rPr>
        <w:t>1.</w:t>
      </w:r>
      <w:r>
        <w:rPr>
          <w:rFonts w:ascii="仿宋" w:cs="仿宋" w:eastAsia="仿宋" w:hAnsi="仿宋" w:hint="eastAsia"/>
          <w:b/>
          <w:bCs w:val="false"/>
          <w:sz w:val="32"/>
          <w:szCs w:val="32"/>
        </w:rPr>
        <w:t xml:space="preserve"> 辽宁科技学院全国计算机等级考试</w:t>
      </w: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工作</w:t>
      </w:r>
      <w:r>
        <w:rPr>
          <w:rFonts w:ascii="仿宋" w:cs="仿宋" w:eastAsia="仿宋" w:hAnsi="仿宋" w:hint="eastAsia"/>
          <w:b/>
          <w:bCs w:val="false"/>
          <w:sz w:val="32"/>
          <w:szCs w:val="32"/>
        </w:rPr>
        <w:t>领导小组</w:t>
      </w:r>
      <w:bookmarkEnd w:id="2"/>
      <w:bookmarkEnd w:id="3"/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组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</w:t>
      </w:r>
      <w:r>
        <w:rPr>
          <w:rFonts w:ascii="仿宋" w:cs="仿宋" w:eastAsia="仿宋" w:hAnsi="仿宋" w:hint="eastAsia"/>
          <w:sz w:val="32"/>
          <w:szCs w:val="32"/>
        </w:rPr>
        <w:t>长：李卫民</w:t>
      </w:r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副组长：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韩  娇</w:t>
      </w:r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成 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cs="仿宋" w:eastAsia="仿宋" w:hAnsi="仿宋" w:hint="eastAsia"/>
          <w:sz w:val="32"/>
          <w:szCs w:val="32"/>
        </w:rPr>
        <w:t>员：刘海彬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王彦超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钱  刚、</w:t>
      </w:r>
      <w:r>
        <w:rPr>
          <w:rFonts w:ascii="仿宋" w:cs="仿宋" w:eastAsia="仿宋" w:hAnsi="仿宋" w:hint="eastAsia"/>
          <w:sz w:val="32"/>
          <w:szCs w:val="32"/>
        </w:rPr>
        <w:t>孟宪伟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于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红</w:t>
      </w:r>
      <w:r>
        <w:rPr>
          <w:rFonts w:ascii="仿宋" w:cs="仿宋" w:eastAsia="仿宋" w:hAnsi="仿宋" w:hint="eastAsia"/>
          <w:sz w:val="32"/>
          <w:szCs w:val="32"/>
        </w:rPr>
        <w:t>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张世勋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于 泳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初  莉 </w:t>
      </w:r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主 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cs="仿宋" w:eastAsia="仿宋" w:hAnsi="仿宋" w:hint="eastAsia"/>
          <w:sz w:val="32"/>
          <w:szCs w:val="32"/>
        </w:rPr>
        <w:t>考：李卫民</w:t>
      </w:r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副主考：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韩 娇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、刘海彬</w:t>
      </w:r>
    </w:p>
    <w:bookmarkStart w:id="4" w:name="_Toc13539"/>
    <w:bookmarkStart w:id="5" w:name="_Toc26397"/>
    <w:p>
      <w:pPr>
        <w:pStyle w:val="style2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</w:rPr>
        <w:t>2. 考务办公室</w:t>
      </w:r>
      <w:bookmarkEnd w:id="4"/>
      <w:bookmarkEnd w:id="5"/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教务处：负责组织、安排本考点考试的具体实施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；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考试前一天</w:t>
      </w:r>
      <w:r>
        <w:rPr>
          <w:rFonts w:ascii="仿宋" w:cs="仿宋" w:eastAsia="仿宋" w:hAnsi="仿宋" w:hint="eastAsia"/>
          <w:sz w:val="32"/>
          <w:szCs w:val="32"/>
        </w:rPr>
        <w:t>检查无线通讯信号屏蔽器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及人脸识别系统</w:t>
      </w:r>
      <w:r>
        <w:rPr>
          <w:rFonts w:ascii="仿宋" w:cs="仿宋" w:eastAsia="仿宋" w:hAnsi="仿宋" w:hint="eastAsia"/>
          <w:sz w:val="32"/>
          <w:szCs w:val="32"/>
        </w:rPr>
        <w:t>，确保能够正常工作。</w:t>
      </w:r>
    </w:p>
    <w:bookmarkStart w:id="6" w:name="_Toc13962"/>
    <w:bookmarkStart w:id="7" w:name="_Toc13685"/>
    <w:p>
      <w:pPr>
        <w:pStyle w:val="style2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电子与信息工程学院</w:t>
      </w:r>
      <w:bookmarkEnd w:id="6"/>
      <w:bookmarkEnd w:id="7"/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1）</w:t>
      </w:r>
      <w:r>
        <w:rPr>
          <w:rFonts w:ascii="仿宋" w:cs="仿宋" w:eastAsia="仿宋" w:hAnsi="仿宋" w:hint="eastAsia"/>
          <w:sz w:val="32"/>
          <w:szCs w:val="32"/>
        </w:rPr>
        <w:t>负责清扫考场机房卫生，检查考场环境，考场内除该考试必备的物品、文字外，不得留有其他任何与考试相关的物品和字迹。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3月22日）</w:t>
      </w:r>
    </w:p>
    <w:p>
      <w:pPr>
        <w:pStyle w:val="style0"/>
        <w:spacing w:lineRule="auto" w:line="36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2）</w:t>
      </w:r>
      <w:r>
        <w:rPr>
          <w:rFonts w:ascii="仿宋" w:cs="仿宋" w:eastAsia="仿宋" w:hAnsi="仿宋" w:hint="eastAsia"/>
          <w:sz w:val="32"/>
          <w:szCs w:val="32"/>
        </w:rPr>
        <w:t>负责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考前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设备调试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，考试过程中考试设备的维护以及考后考试资料的报送工作。（3月22-23日）</w:t>
      </w:r>
    </w:p>
    <w:bookmarkStart w:id="8" w:name="_Toc31215"/>
    <w:bookmarkStart w:id="9" w:name="_Toc4824"/>
    <w:p>
      <w:pPr>
        <w:pStyle w:val="style2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安全保卫处</w:t>
      </w:r>
      <w:bookmarkEnd w:id="8"/>
      <w:bookmarkEnd w:id="9"/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负责考试区域</w:t>
      </w:r>
      <w:r>
        <w:rPr>
          <w:rFonts w:ascii="仿宋" w:cs="仿宋" w:eastAsia="仿宋" w:hAnsi="仿宋" w:hint="eastAsia"/>
          <w:sz w:val="32"/>
          <w:szCs w:val="32"/>
        </w:rPr>
        <w:t>安全保卫工作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</w:rPr>
        <w:t>智慧南楼三楼、四楼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考试当天</w:t>
      </w:r>
      <w:r>
        <w:rPr>
          <w:rFonts w:ascii="仿宋" w:cs="仿宋" w:eastAsia="仿宋" w:hAnsi="仿宋" w:hint="eastAsia"/>
          <w:sz w:val="32"/>
          <w:szCs w:val="32"/>
        </w:rPr>
        <w:t>全天封闭，一楼大厅考生人脸识别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每一层楼安排两名保安阻止其他学生进入考试区域；</w:t>
      </w:r>
    </w:p>
    <w:p>
      <w:pPr>
        <w:pStyle w:val="style0"/>
        <w:numPr>
          <w:ilvl w:val="0"/>
          <w:numId w:val="2"/>
        </w:numPr>
        <w:spacing w:lineRule="auto" w:line="360"/>
        <w:ind w:left="0" w:leftChars="0" w:firstLine="0" w:firstLineChars="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协同试卷组成员押运加密锁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；</w:t>
      </w:r>
    </w:p>
    <w:p>
      <w:pPr>
        <w:pStyle w:val="style0"/>
        <w:numPr>
          <w:ilvl w:val="0"/>
          <w:numId w:val="2"/>
        </w:numPr>
        <w:spacing w:lineRule="auto" w:line="360"/>
        <w:ind w:left="0" w:leftChars="0" w:firstLine="0" w:firstLineChars="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在智慧楼前方的转盘处设置警戒线，防止校外考生车辆进入其他区域；</w:t>
      </w:r>
    </w:p>
    <w:p>
      <w:pPr>
        <w:pStyle w:val="style0"/>
        <w:numPr>
          <w:ilvl w:val="0"/>
          <w:numId w:val="2"/>
        </w:numPr>
        <w:spacing w:lineRule="auto" w:line="360"/>
        <w:ind w:left="0" w:leftChars="0" w:firstLine="0" w:firstLineChars="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放置智慧南楼指示牌，引导校外考生进入智慧南楼。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3月23日）</w:t>
      </w:r>
    </w:p>
    <w:bookmarkStart w:id="10" w:name="_Toc26018"/>
    <w:bookmarkStart w:id="11" w:name="_Toc23580"/>
    <w:p>
      <w:pPr>
        <w:pStyle w:val="style2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后勤处</w:t>
      </w:r>
      <w:bookmarkEnd w:id="10"/>
      <w:bookmarkEnd w:id="11"/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</w:t>
      </w:r>
      <w:r>
        <w:rPr>
          <w:rFonts w:ascii="仿宋" w:cs="仿宋" w:eastAsia="仿宋" w:hAnsi="仿宋" w:hint="eastAsia"/>
          <w:sz w:val="32"/>
          <w:szCs w:val="32"/>
        </w:rPr>
        <w:t>）负责取送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加密锁</w:t>
      </w:r>
      <w:r>
        <w:rPr>
          <w:rFonts w:ascii="仿宋" w:cs="仿宋" w:eastAsia="仿宋" w:hAnsi="仿宋" w:hint="eastAsia"/>
          <w:sz w:val="32"/>
          <w:szCs w:val="32"/>
        </w:rPr>
        <w:t>车辆安排；</w:t>
      </w:r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sz w:val="32"/>
          <w:szCs w:val="32"/>
        </w:rPr>
        <w:t>）负责电力供应；</w:t>
      </w:r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</w:t>
      </w:r>
      <w:r>
        <w:rPr>
          <w:rFonts w:ascii="仿宋" w:cs="仿宋" w:eastAsia="仿宋" w:hAnsi="仿宋" w:hint="eastAsia"/>
          <w:sz w:val="32"/>
          <w:szCs w:val="32"/>
        </w:rPr>
        <w:t>）开放智慧南楼3区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408</w:t>
      </w:r>
      <w:r>
        <w:rPr>
          <w:rFonts w:ascii="仿宋" w:cs="仿宋" w:eastAsia="仿宋" w:hAnsi="仿宋" w:hint="eastAsia"/>
          <w:sz w:val="32"/>
          <w:szCs w:val="32"/>
        </w:rPr>
        <w:t>休息室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3月23日）</w:t>
      </w:r>
    </w:p>
    <w:bookmarkStart w:id="12" w:name="_Toc5138"/>
    <w:bookmarkStart w:id="13" w:name="_Toc27643"/>
    <w:p>
      <w:pPr>
        <w:pStyle w:val="style2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学生工作处</w:t>
      </w:r>
      <w:bookmarkEnd w:id="12"/>
      <w:bookmarkEnd w:id="13"/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（1）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通知考生及时补办临时</w:t>
      </w:r>
      <w:r>
        <w:rPr>
          <w:rFonts w:ascii="仿宋" w:cs="仿宋" w:eastAsia="仿宋" w:hAnsi="仿宋" w:hint="eastAsia"/>
          <w:sz w:val="32"/>
          <w:szCs w:val="32"/>
        </w:rPr>
        <w:t>身份证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学生必须持有身份证（或临时身份证）和准考证进入考场</w:t>
      </w:r>
      <w:r>
        <w:rPr>
          <w:rFonts w:ascii="仿宋" w:cs="仿宋" w:eastAsia="仿宋" w:hAnsi="仿宋" w:hint="eastAsia"/>
          <w:sz w:val="32"/>
          <w:szCs w:val="32"/>
        </w:rPr>
        <w:t>；</w:t>
      </w:r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（2）做好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考生</w:t>
      </w:r>
      <w:r>
        <w:rPr>
          <w:rFonts w:ascii="仿宋" w:cs="仿宋" w:eastAsia="仿宋" w:hAnsi="仿宋" w:hint="eastAsia"/>
          <w:sz w:val="32"/>
          <w:szCs w:val="32"/>
        </w:rPr>
        <w:t>考风考纪宣传和诚信教育工作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须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向考生宣讲《全国计算机等级考试考生须知》</w:t>
      </w:r>
      <w:r>
        <w:rPr>
          <w:rFonts w:ascii="仿宋" w:cs="仿宋" w:eastAsia="仿宋" w:hAnsi="仿宋" w:hint="eastAsia"/>
          <w:sz w:val="32"/>
          <w:szCs w:val="32"/>
        </w:rPr>
        <w:t>。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3月22日前）</w:t>
      </w:r>
    </w:p>
    <w:bookmarkStart w:id="14" w:name="_Toc7512"/>
    <w:bookmarkStart w:id="15" w:name="_Toc9927"/>
    <w:p>
      <w:pPr>
        <w:pStyle w:val="style2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信息化办公室</w:t>
      </w:r>
      <w:bookmarkEnd w:id="14"/>
      <w:bookmarkEnd w:id="15"/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1）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负责</w:t>
      </w:r>
      <w:r>
        <w:rPr>
          <w:rFonts w:ascii="仿宋" w:cs="仿宋" w:eastAsia="仿宋" w:hAnsi="仿宋" w:hint="eastAsia"/>
          <w:sz w:val="32"/>
          <w:szCs w:val="32"/>
        </w:rPr>
        <w:t>屏蔽智慧南楼信号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；</w:t>
      </w:r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sz w:val="32"/>
          <w:szCs w:val="32"/>
        </w:rPr>
        <w:t>）检查考场的监控设备是否完好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，确认考场监控</w:t>
      </w:r>
      <w:r>
        <w:rPr>
          <w:rFonts w:ascii="仿宋" w:cs="仿宋" w:eastAsia="仿宋" w:hAnsi="仿宋" w:hint="eastAsia"/>
          <w:sz w:val="32"/>
          <w:szCs w:val="32"/>
        </w:rPr>
        <w:t>是否能与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省、</w:t>
      </w:r>
      <w:r>
        <w:rPr>
          <w:rFonts w:ascii="仿宋" w:cs="仿宋" w:eastAsia="仿宋" w:hAnsi="仿宋" w:hint="eastAsia"/>
          <w:sz w:val="32"/>
          <w:szCs w:val="32"/>
        </w:rPr>
        <w:t>市招办联网；</w:t>
      </w:r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</w:t>
      </w:r>
      <w:r>
        <w:rPr>
          <w:rFonts w:ascii="仿宋" w:cs="仿宋" w:eastAsia="仿宋" w:hAnsi="仿宋" w:hint="eastAsia"/>
          <w:sz w:val="32"/>
          <w:szCs w:val="32"/>
        </w:rPr>
        <w:t>）负责考试时考场的录像工作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3月22-23日）</w:t>
      </w:r>
    </w:p>
    <w:bookmarkStart w:id="16" w:name="_Toc18483"/>
    <w:bookmarkStart w:id="17" w:name="_Toc28373"/>
    <w:p>
      <w:pPr>
        <w:pStyle w:val="style2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宣传部</w:t>
      </w:r>
      <w:bookmarkEnd w:id="16"/>
      <w:bookmarkEnd w:id="17"/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（1）负责实时监测网络有害信息，对于涉及考试安全的有害信息，应及时举报处理，力求先删再查、即时上报；</w:t>
      </w:r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（2）对于较为敏感和一般性有害信息，做到早发现、早处置、早控制。（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3月22-30日）</w:t>
      </w:r>
    </w:p>
    <w:bookmarkStart w:id="18" w:name="_Toc17993"/>
    <w:bookmarkStart w:id="19" w:name="_Toc9804"/>
    <w:p>
      <w:pPr>
        <w:pStyle w:val="style2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综合监察室</w:t>
      </w:r>
      <w:bookmarkEnd w:id="18"/>
      <w:bookmarkEnd w:id="19"/>
    </w:p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负责全程指导、监督加密锁接收、运送、保管、保密工作。（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3月23日）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leftChars="0"/>
        <w:jc w:val="center"/>
        <w:textAlignment w:val="auto"/>
        <w:rPr>
          <w:rFonts w:ascii="宋体" w:cs="宋体" w:eastAsia="宋体" w:hAnsi="宋体" w:hint="eastAsia"/>
          <w:b/>
          <w:bCs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1"/>
          <w:szCs w:val="21"/>
          <w:lang w:val="en-US" w:eastAsia="zh-CN"/>
        </w:rPr>
        <w:t>表3 协作部门工作人员明细表</w:t>
      </w:r>
    </w:p>
    <w:tbl>
      <w:tblPr>
        <w:tblStyle w:val="style154"/>
        <w:tblW w:w="81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3568"/>
        <w:gridCol w:w="2539"/>
      </w:tblGrid>
      <w:tr>
        <w:trPr>
          <w:trHeight w:val="280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bidi="ar-SA" w:eastAsia="zh-CN"/>
              </w:rPr>
              <w:t>部 门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工作任务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工作人员姓名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后勤处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取送加密锁司机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eastAsia="zh-CN"/>
              </w:rPr>
              <w:t>王  伟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后勤处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电力供应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eastAsia="zh-CN"/>
              </w:rPr>
              <w:t>皓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后勤处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教师</w:t>
            </w: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休息室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bidi="ar-SA" w:eastAsia="zh-CN"/>
              </w:rPr>
              <w:t>谢跃红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保卫处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一楼门卫人脸识别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王铁滨、王念华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保卫处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二楼门卫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温昭志、杨卫东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保卫处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三楼门卫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刘希光、肖辉君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保卫处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四楼门卫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刘怀玉、王正伟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保卫处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保密室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尹永魁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保卫处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停车场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张春海、庞建军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电信学院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考前设备装机、考试中设备维护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刘慧宇、包春宇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学生处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考前诚信教育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屠  佳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信息化办公室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屏蔽器检测、考试录像等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孟宪伟、戴戬</w:t>
            </w:r>
          </w:p>
        </w:tc>
      </w:tr>
      <w:tr>
        <w:tblPrEx/>
        <w:trPr>
          <w:trHeight w:val="31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宣传部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舆论监控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赵  佳</w:t>
            </w:r>
          </w:p>
        </w:tc>
      </w:tr>
      <w:tr>
        <w:tblPrEx/>
        <w:trPr>
          <w:trHeight w:val="329" w:hRule="atLeast"/>
        </w:trPr>
        <w:tc>
          <w:tcPr>
            <w:tcW w:w="20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综合监察室</w:t>
            </w:r>
          </w:p>
        </w:tc>
        <w:tc>
          <w:tcPr>
            <w:tcW w:w="356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考试全程监控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柳凤恩</w:t>
            </w:r>
          </w:p>
        </w:tc>
      </w:tr>
    </w:tbl>
    <w:p>
      <w:pPr>
        <w:pStyle w:val="style0"/>
        <w:numPr>
          <w:ilvl w:val="0"/>
          <w:numId w:val="0"/>
        </w:numPr>
        <w:spacing w:lineRule="auto" w:line="360"/>
        <w:ind w:leftChars="0"/>
        <w:jc w:val="both"/>
        <w:rPr>
          <w:rFonts w:ascii="仿宋" w:cs="仿宋" w:eastAsia="仿宋" w:hAnsi="仿宋" w:hint="eastAsia"/>
          <w:b/>
          <w:bCs/>
          <w:sz w:val="21"/>
          <w:szCs w:val="21"/>
          <w:lang w:val="en-US" w:eastAsia="zh-CN"/>
        </w:rPr>
      </w:pPr>
    </w:p>
    <w:p>
      <w:pPr>
        <w:pStyle w:val="style0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br w:type="page"/>
      </w:r>
    </w:p>
    <w:bookmarkStart w:id="20" w:name="_Toc9802"/>
    <w:p>
      <w:pPr>
        <w:pStyle w:val="style1"/>
        <w:keepNext/>
        <w:keepLines/>
        <w:pageBreakBefore w:val="false"/>
        <w:widowControl/>
        <w:numPr>
          <w:ilvl w:val="0"/>
          <w:numId w:val="3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jc w:val="center"/>
        <w:textAlignment w:val="auto"/>
        <w:rPr>
          <w:rFonts w:ascii="仿宋" w:cs="仿宋" w:eastAsia="仿宋" w:hAnsi="仿宋" w:hint="eastAsia"/>
          <w:b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sz w:val="32"/>
          <w:szCs w:val="32"/>
          <w:lang w:val="en-US" w:eastAsia="zh-CN"/>
        </w:rPr>
        <w:t>考试当天考务工作及监考教师安排</w:t>
      </w:r>
      <w:bookmarkEnd w:id="20"/>
    </w:p>
    <w:bookmarkStart w:id="21" w:name="_Toc13213"/>
    <w:p>
      <w:pPr>
        <w:pStyle w:val="style2"/>
        <w:pageBreakBefore w:val="false"/>
        <w:widowControl/>
        <w:numPr>
          <w:ilvl w:val="0"/>
          <w:numId w:val="4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default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监考教师安排</w:t>
      </w:r>
      <w:bookmarkEnd w:id="21"/>
    </w:p>
    <w:p>
      <w:pPr>
        <w:pStyle w:val="style0"/>
        <w:jc w:val="center"/>
        <w:rPr>
          <w:rFonts w:hint="eastAsia"/>
          <w:b/>
          <w:sz w:val="21"/>
          <w:szCs w:val="21"/>
        </w:rPr>
      </w:pPr>
      <w:r>
        <w:rPr>
          <w:rFonts w:eastAsia="宋体" w:hint="eastAsia"/>
          <w:b/>
          <w:sz w:val="21"/>
          <w:szCs w:val="21"/>
          <w:lang w:val="en-US" w:eastAsia="zh-CN"/>
        </w:rPr>
        <w:t xml:space="preserve">表4 </w:t>
      </w:r>
      <w:r>
        <w:rPr>
          <w:rFonts w:hint="eastAsia"/>
          <w:b/>
          <w:sz w:val="21"/>
          <w:szCs w:val="21"/>
        </w:rPr>
        <w:t>202</w:t>
      </w:r>
      <w:r>
        <w:rPr>
          <w:rFonts w:hint="eastAsia"/>
          <w:b/>
          <w:sz w:val="21"/>
          <w:szCs w:val="21"/>
          <w:lang w:val="en-US" w:eastAsia="zh-CN"/>
        </w:rPr>
        <w:t>4</w:t>
      </w:r>
      <w:r>
        <w:rPr>
          <w:rFonts w:hint="eastAsia"/>
          <w:b/>
          <w:sz w:val="21"/>
          <w:szCs w:val="21"/>
        </w:rPr>
        <w:t>年</w:t>
      </w:r>
      <w:r>
        <w:rPr>
          <w:rFonts w:hint="eastAsia"/>
          <w:b/>
          <w:sz w:val="21"/>
          <w:szCs w:val="21"/>
          <w:lang w:val="en-US" w:eastAsia="zh-CN"/>
        </w:rPr>
        <w:t>3</w:t>
      </w:r>
      <w:r>
        <w:rPr>
          <w:rFonts w:hint="eastAsia"/>
          <w:b/>
          <w:sz w:val="21"/>
          <w:szCs w:val="21"/>
        </w:rPr>
        <w:t>月全国计算机等级考试分配表</w:t>
      </w:r>
    </w:p>
    <w:tbl>
      <w:tblPr>
        <w:tblStyle w:val="style105"/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>
        <w:trPr>
          <w:trHeight w:val="710" w:hRule="atLeast"/>
          <w:jc w:val="center"/>
        </w:trPr>
        <w:tc>
          <w:tcPr>
            <w:tcW w:w="161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周六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/>
                <w:sz w:val="21"/>
                <w:szCs w:val="21"/>
                <w:lang w:val="en-US" w:eastAsia="zh-CN"/>
              </w:rPr>
              <w:t>23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备考一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备考二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备考三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备考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四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考场一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考场二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考场三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考场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四</w:t>
            </w:r>
          </w:p>
        </w:tc>
      </w:tr>
      <w:tr>
        <w:tblPrEx/>
        <w:trPr>
          <w:trHeight w:val="582" w:hRule="atLeast"/>
          <w:jc w:val="center"/>
        </w:trPr>
        <w:tc>
          <w:tcPr>
            <w:tcW w:w="1616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G23</w:t>
            </w: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</w:t>
            </w: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G23</w:t>
            </w: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G23</w:t>
            </w: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G2401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G2405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G2406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</w:rPr>
              <w:t>G240</w:t>
            </w:r>
            <w:r>
              <w:rPr>
                <w:rFonts w:ascii="宋体" w:hAnsi="宋体" w:hint="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/>
        <w:trPr>
          <w:trHeight w:val="908" w:hRule="atLeast"/>
          <w:jc w:val="center"/>
        </w:trPr>
        <w:tc>
          <w:tcPr>
            <w:tcW w:w="161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  <w:t>第一场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08:30-10:30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王翠翠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李含笑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鹏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李梅花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焦思宁</w:t>
            </w:r>
          </w:p>
          <w:p>
            <w:pPr>
              <w:pStyle w:val="style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栗东方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  <w:t>高小博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刘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艳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韩珍娇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王欣然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温安琪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赵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静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梁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吴吉红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董世泽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泱</w:t>
            </w:r>
          </w:p>
          <w:p>
            <w:pPr>
              <w:pStyle w:val="style0"/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郑凤鸣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李玲玲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艳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孙勇前</w:t>
            </w:r>
          </w:p>
        </w:tc>
      </w:tr>
      <w:tr>
        <w:tblPrEx/>
        <w:trPr>
          <w:trHeight w:val="1144" w:hRule="atLeast"/>
          <w:jc w:val="center"/>
        </w:trPr>
        <w:tc>
          <w:tcPr>
            <w:tcW w:w="161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  <w:t>第二场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10:50-12:50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王翠翠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李含笑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鹏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李梅花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焦思宁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栗东方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  <w:t>高小博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刘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艳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韩珍娇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王欣然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温安琪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赵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静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梁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吴吉红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董世泽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泱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郑凤鸣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李玲玲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艳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孙勇前</w:t>
            </w:r>
          </w:p>
        </w:tc>
      </w:tr>
      <w:tr>
        <w:tblPrEx/>
        <w:trPr>
          <w:trHeight w:val="1144" w:hRule="atLeast"/>
          <w:jc w:val="center"/>
        </w:trPr>
        <w:tc>
          <w:tcPr>
            <w:tcW w:w="161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  <w:t>第</w:t>
            </w: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三</w:t>
            </w: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  <w:t>场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13:10-15:10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王翠翠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李含笑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鹏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李梅花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焦思宁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栗东方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  <w:t>高小博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刘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艳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韩珍娇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王欣然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温安琪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赵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静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梁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吴吉红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董世泽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泱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郑凤鸣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李玲玲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艳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孙勇前</w:t>
            </w:r>
          </w:p>
        </w:tc>
      </w:tr>
      <w:tr>
        <w:tblPrEx/>
        <w:trPr>
          <w:trHeight w:val="1144" w:hRule="atLeast"/>
          <w:jc w:val="center"/>
        </w:trPr>
        <w:tc>
          <w:tcPr>
            <w:tcW w:w="161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  <w:t>第</w:t>
            </w: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四</w:t>
            </w:r>
            <w:r>
              <w:rPr>
                <w:rFonts w:ascii="宋体" w:hAnsi="宋体" w:hint="eastAsia"/>
                <w:b/>
                <w:color w:val="auto"/>
                <w:sz w:val="21"/>
                <w:szCs w:val="21"/>
                <w:highlight w:val="none"/>
              </w:rPr>
              <w:t>场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15:30-17:30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王翠翠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李含笑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鹏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李梅花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焦思宁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bidi="ar-SA" w:eastAsia="zh-CN"/>
              </w:rPr>
              <w:t>栗东方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 w:val="false"/>
                <w:color w:val="000000"/>
                <w:sz w:val="21"/>
                <w:szCs w:val="21"/>
                <w:lang w:val="en-US" w:eastAsia="zh-CN"/>
              </w:rPr>
              <w:t>高小博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刘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</w:rPr>
              <w:t>艳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韩珍娇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王欣然</w:t>
            </w:r>
          </w:p>
          <w:p>
            <w:pPr>
              <w:pStyle w:val="style0"/>
              <w:jc w:val="center"/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温安琪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赵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静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梁</w:t>
            </w: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吴吉红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董世泽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泱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郑凤鸣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李玲玲</w:t>
            </w:r>
          </w:p>
          <w:p>
            <w:pPr>
              <w:pStyle w:val="style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艳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孙勇前</w:t>
            </w:r>
          </w:p>
        </w:tc>
      </w:tr>
      <w:bookmarkStart w:id="22" w:name="_Toc8781"/>
    </w:tbl>
    <w:p>
      <w:pPr>
        <w:pStyle w:val="style2"/>
        <w:pageBreakBefore w:val="false"/>
        <w:widowControl/>
        <w:numPr>
          <w:ilvl w:val="0"/>
          <w:numId w:val="4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default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其他工作人员安排</w:t>
      </w:r>
      <w:bookmarkEnd w:id="22"/>
    </w:p>
    <w:p>
      <w:pPr>
        <w:pStyle w:val="style0"/>
        <w:jc w:val="center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表5 考试当天其他工作人员安排表</w:t>
      </w:r>
    </w:p>
    <w:tbl>
      <w:tblPr>
        <w:tblStyle w:val="style1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3726"/>
      </w:tblGrid>
      <w:tr>
        <w:trPr>
          <w:trHeight w:val="360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hAnsi="宋体" w:hint="default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val="en-US" w:eastAsia="zh-CN"/>
              </w:rPr>
              <w:t>任务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hAnsi="宋体" w:hint="default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val="en-US" w:eastAsia="zh-CN"/>
              </w:rPr>
              <w:t>工作人员姓名</w:t>
            </w:r>
          </w:p>
        </w:tc>
      </w:tr>
      <w:tr>
        <w:tblPrEx/>
        <w:trPr>
          <w:trHeight w:val="344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流动巡考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刘海彬、刘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芳</w:t>
            </w:r>
          </w:p>
        </w:tc>
      </w:tr>
      <w:tr>
        <w:tblPrEx/>
        <w:trPr>
          <w:trHeight w:val="344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</w:rPr>
              <w:t>技术支持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</w:rPr>
              <w:t>刘慧宇、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包春宇</w:t>
            </w:r>
          </w:p>
        </w:tc>
      </w:tr>
      <w:tr>
        <w:tblPrEx/>
        <w:trPr>
          <w:trHeight w:val="344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监控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戴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戬</w:t>
            </w:r>
          </w:p>
        </w:tc>
      </w:tr>
      <w:tr>
        <w:tblPrEx/>
        <w:trPr>
          <w:trHeight w:val="344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</w:rPr>
              <w:t>人脸识别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</w:rPr>
              <w:t>魏子菱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、陈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eastAsia="zh-CN"/>
              </w:rPr>
              <w:t>溪</w:t>
            </w:r>
          </w:p>
        </w:tc>
      </w:tr>
      <w:tr>
        <w:tblPrEx/>
        <w:trPr>
          <w:trHeight w:val="344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加密锁取送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张尔军、高  斌、王  伟</w:t>
            </w:r>
          </w:p>
        </w:tc>
      </w:tr>
      <w:tr>
        <w:tblPrEx/>
        <w:trPr>
          <w:trHeight w:val="344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保密室值班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张尔军、尹永魁</w:t>
            </w:r>
          </w:p>
        </w:tc>
      </w:tr>
      <w:tr>
        <w:tblPrEx/>
        <w:trPr>
          <w:trHeight w:val="356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办公室值班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hint="default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曹继芳</w:t>
            </w:r>
          </w:p>
        </w:tc>
      </w:tr>
      <w:tr>
        <w:tblPrEx/>
        <w:trPr>
          <w:trHeight w:val="368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纪检监察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柳凤恩</w:t>
            </w:r>
          </w:p>
        </w:tc>
      </w:tr>
      <w:tr>
        <w:tblPrEx/>
        <w:trPr>
          <w:trHeight w:val="368" w:hRule="atLeast"/>
          <w:jc w:val="center"/>
        </w:trPr>
        <w:tc>
          <w:tcPr>
            <w:tcW w:w="203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教师</w:t>
            </w: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休息室</w:t>
            </w:r>
            <w:r>
              <w:rPr>
                <w:rFonts w:ascii="宋体" w:hAnsi="宋体" w:hint="eastAsia"/>
                <w:b w:val="false"/>
                <w:bCs/>
                <w:color w:val="000000"/>
                <w:sz w:val="21"/>
                <w:szCs w:val="21"/>
                <w:lang w:val="en-US" w:eastAsia="zh-CN"/>
              </w:rPr>
              <w:t>值班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4"/>
                <w:szCs w:val="24"/>
                <w:vertAlign w:val="baseline"/>
                <w:lang w:val="en-US" w:bidi="ar-SA" w:eastAsia="zh-CN"/>
              </w:rPr>
              <w:t>谢跃红</w:t>
            </w:r>
          </w:p>
        </w:tc>
      </w:tr>
    </w:tbl>
    <w:p>
      <w:pPr>
        <w:pStyle w:val="style0"/>
        <w:rPr>
          <w:rFonts w:hint="default"/>
          <w:lang w:val="en-US" w:eastAsia="zh-CN"/>
        </w:rPr>
      </w:pPr>
    </w:p>
    <w:p>
      <w:pPr>
        <w:pStyle w:val="style0"/>
        <w:spacing w:lineRule="auto" w:line="360"/>
        <w:jc w:val="both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spacing w:lineRule="auto" w:line="360"/>
        <w:jc w:val="both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br w:type="page"/>
      </w:r>
    </w:p>
    <w:bookmarkStart w:id="23" w:name="_Toc30260"/>
    <w:p>
      <w:pPr>
        <w:pStyle w:val="style1"/>
        <w:keepNext/>
        <w:keepLines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jc w:val="center"/>
        <w:textAlignment w:val="auto"/>
        <w:rPr>
          <w:rFonts w:ascii="仿宋" w:cs="仿宋" w:eastAsia="仿宋" w:hAnsi="仿宋" w:hint="eastAsia"/>
          <w:b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sz w:val="32"/>
          <w:szCs w:val="32"/>
          <w:lang w:val="en-US" w:eastAsia="zh-CN"/>
        </w:rPr>
        <w:t>四、监考及考务人员工作须知</w:t>
      </w:r>
      <w:bookmarkEnd w:id="23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 监考教师、考务人员3月23日上午 7:00到智慧南楼308室考务室报到，7：00-7：20开考务会。每场考试开考前1小时考生入场，备考室监考人员须在准考证上给学生编写座位号并在开考前15分钟将考生指引到对应考场，考试开始后迟到考生禁止入场，开考15分钟内考生不允许离场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 监考老师不得携带手机进入考场，须佩戴监考牌，无故不允许频繁出入考场。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3、认真核查学生身份，严格安检，杜绝替考，</w:t>
      </w:r>
      <w:r>
        <w:rPr>
          <w:rFonts w:ascii="仿宋" w:cs="仿宋" w:eastAsia="仿宋" w:hAnsi="仿宋" w:hint="eastAsia"/>
          <w:sz w:val="32"/>
          <w:szCs w:val="32"/>
        </w:rPr>
        <w:t>杜绝违规物品带入考场及替考现象发生。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严禁学生将手机等电子设备带入考场。学生须出示身份证和准考证，缺一不可，考场统一提供纸笔。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4. </w:t>
      </w:r>
      <w:r>
        <w:rPr>
          <w:rFonts w:ascii="仿宋" w:cs="仿宋" w:eastAsia="仿宋" w:hAnsi="仿宋" w:hint="eastAsia"/>
          <w:sz w:val="32"/>
          <w:szCs w:val="32"/>
        </w:rPr>
        <w:t>备考室监考员负责核验学生身份，认真检查每一位考生的准考证和身份证件是否齐全，如有缺失，及时联系流动监考员处理。仔细核对证件上的照片与本人是否相符，准考证上的考场号等是否与本考场相符，并要求考生在考场签字表签字。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每场考试提前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1小时入场，</w:t>
      </w:r>
      <w:r>
        <w:rPr>
          <w:rFonts w:ascii="仿宋" w:cs="仿宋" w:eastAsia="仿宋" w:hAnsi="仿宋" w:hint="eastAsia"/>
          <w:sz w:val="32"/>
          <w:szCs w:val="32"/>
        </w:rPr>
        <w:t>考试开始后，监考员禁止迟到考生入场。考场内女监考员负责安检，指导学生将手机、电子手表等无线电通讯设备及背包等物品放置门口桌椅处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5. </w:t>
      </w:r>
      <w:r>
        <w:rPr>
          <w:rFonts w:ascii="仿宋" w:cs="仿宋" w:eastAsia="仿宋" w:hAnsi="仿宋" w:hint="eastAsia"/>
          <w:sz w:val="32"/>
          <w:szCs w:val="32"/>
        </w:rPr>
        <w:t>监考员务必认真监督考生考试，制止考生违反考试纪律的行为，不得隐瞒袒护。必须将违纪考生的情况如实填入考场记录单，没收的违纪证据，应附在考场记录单后。对扰乱考场秩序者可以直接逐出考场，并报告考点主考及时处理，记入考场记录单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6. </w:t>
      </w:r>
      <w:r>
        <w:rPr>
          <w:rFonts w:ascii="仿宋" w:cs="仿宋" w:eastAsia="仿宋" w:hAnsi="仿宋" w:hint="eastAsia"/>
          <w:sz w:val="32"/>
          <w:szCs w:val="32"/>
        </w:rPr>
        <w:t>考试期间，考场内必须保证 3名监考员同时在场，若有学生如厕，联系流动监考员，学生返回后必须再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次</w:t>
      </w:r>
      <w:r>
        <w:rPr>
          <w:rFonts w:ascii="仿宋" w:cs="仿宋" w:eastAsia="仿宋" w:hAnsi="仿宋" w:hint="eastAsia"/>
          <w:sz w:val="32"/>
          <w:szCs w:val="32"/>
        </w:rPr>
        <w:t>进行安检，无异常后学生可以正常答题。</w:t>
      </w:r>
    </w:p>
    <w:bookmarkStart w:id="24" w:name="_Toc14352"/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7. </w:t>
      </w:r>
      <w:r>
        <w:rPr>
          <w:rFonts w:ascii="仿宋" w:cs="仿宋" w:eastAsia="仿宋" w:hAnsi="仿宋" w:hint="eastAsia"/>
          <w:sz w:val="32"/>
          <w:szCs w:val="32"/>
        </w:rPr>
        <w:t>不得向考生解释任何有关试题内容的问题。</w:t>
      </w:r>
      <w:bookmarkEnd w:id="24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8. </w:t>
      </w:r>
      <w:r>
        <w:rPr>
          <w:rFonts w:ascii="仿宋" w:cs="仿宋" w:eastAsia="仿宋" w:hAnsi="仿宋" w:hint="eastAsia"/>
          <w:sz w:val="32"/>
          <w:szCs w:val="32"/>
        </w:rPr>
        <w:t>对考生既要严格执行纪律，又要耐心热情，不要因执行纪律而影响考场正常秩序。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9. </w:t>
      </w:r>
      <w:r>
        <w:rPr>
          <w:rFonts w:ascii="仿宋" w:cs="仿宋" w:eastAsia="仿宋" w:hAnsi="仿宋" w:hint="eastAsia"/>
          <w:sz w:val="32"/>
          <w:szCs w:val="32"/>
        </w:rPr>
        <w:t>有权制止除佩带规定标志以外的任何人进入考场，有权制止未经省级教育考试机构允许的任何人在考场内照相、录像。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10. </w:t>
      </w:r>
      <w:r>
        <w:rPr>
          <w:rFonts w:ascii="仿宋" w:cs="仿宋" w:eastAsia="仿宋" w:hAnsi="仿宋" w:hint="eastAsia"/>
          <w:sz w:val="32"/>
          <w:szCs w:val="32"/>
        </w:rPr>
        <w:t>在考场内不得做与监考无关的事情（如吸烟、阅读书报、谈笑、睡觉、抄做试题等）。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11. </w:t>
      </w:r>
      <w:r>
        <w:rPr>
          <w:rFonts w:ascii="仿宋" w:cs="仿宋" w:eastAsia="仿宋" w:hAnsi="仿宋" w:hint="eastAsia"/>
          <w:sz w:val="32"/>
          <w:szCs w:val="32"/>
        </w:rPr>
        <w:t>不得监守自盗，不准暗示、协助或支持考生违规，也不得指使他人进行以上违规行为。考试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前</w:t>
      </w:r>
      <w:r>
        <w:rPr>
          <w:rFonts w:ascii="仿宋" w:cs="仿宋" w:eastAsia="仿宋" w:hAnsi="仿宋" w:hint="eastAsia"/>
          <w:sz w:val="32"/>
          <w:szCs w:val="32"/>
        </w:rPr>
        <w:t>后不得将有关考试的任何信息发布到网上，如微信朋友圈等。</w:t>
      </w:r>
    </w:p>
    <w:p>
      <w:pPr>
        <w:pStyle w:val="style0"/>
        <w:rPr>
          <w:rFonts w:ascii="仿宋" w:cs="仿宋" w:eastAsia="仿宋" w:hAnsi="仿宋" w:hint="eastAsia"/>
          <w:b/>
          <w:bCs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br w:type="page"/>
      </w:r>
    </w:p>
    <w:bookmarkStart w:id="25" w:name="_Toc11977"/>
    <w:p>
      <w:pPr>
        <w:pStyle w:val="style1"/>
        <w:keepNext/>
        <w:keepLines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jc w:val="center"/>
        <w:textAlignment w:val="auto"/>
        <w:rPr>
          <w:rFonts w:ascii="仿宋" w:cs="仿宋" w:eastAsia="仿宋" w:hAnsi="仿宋" w:hint="eastAsia"/>
          <w:b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sz w:val="32"/>
          <w:szCs w:val="32"/>
          <w:lang w:val="en-US" w:eastAsia="zh-CN"/>
        </w:rPr>
        <w:t>五、全国计算机等级考试考场规则</w:t>
      </w:r>
      <w:bookmarkEnd w:id="25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1.考生考前20分钟到达考场，由工作人员核验考生准考证、有效身份证件。考生持准考证、有效身份证件进入考场，缺一不得参加考试。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2.考生只准携带必要的考试文具（如钢笔，圆珠笔等）入场，不得携带任何书籍资料、通讯设备、数据存储设备、智能电子设备等辅助工具及其它未经允许的物品。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3.考生入场后，应对号入座，并将本人的准考证、有效身份证件放在桌上。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4.考生在计算机上输入自己的准考证号，并核验屏幕上显示的姓名、有效身份证件号，如有不符，应立刻举手，与监考人员取得联系，说明情况。</w:t>
      </w:r>
    </w:p>
    <w:bookmarkStart w:id="26" w:name="_Toc11799"/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5.在自己核验无误后，等待监考人员统一指令开始进行正式考试。</w:t>
      </w:r>
      <w:bookmarkEnd w:id="26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6.考试开始后，迟到考生不得进入考场，考试开始后15分钟内，考生不准离开考场。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7.考试时间由系统自动控制，计时结束后系统将自动退出作答界面。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8.考生在考场内应保持安静，严格遵守考场纪律，对于违反考场规定、不服从监考人员管理和作弊者将按规定给予处罚。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9.考试过程中，如出现死机或系统错误等，应立刻停止操作，举手与监考人员联系。</w:t>
      </w:r>
    </w:p>
    <w:bookmarkStart w:id="27" w:name="_Toc18816"/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10.考生考试时，禁止抄录有关试题信息。</w:t>
      </w:r>
      <w:bookmarkEnd w:id="27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11.考生点击交卷后，举手与监考人员联系，等监考人员确认考生交卷正常后，方可离开。</w:t>
      </w:r>
    </w:p>
    <w:bookmarkStart w:id="28" w:name="_Toc8202"/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12.考生离开考场后，不准在考场附近逗留和交谈。</w:t>
      </w:r>
      <w:bookmarkEnd w:id="28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13.考生应自觉服从监考人员管理，不得以任何理由防碍监考人员正常工作。监考人员有权对考场内发生的问题按规定进行处理。对扰乱考场秩序、恐吓、威胁监考人员的考生，参照《国家教育违规处理办法》（33号令）处理。</w:t>
      </w:r>
    </w:p>
    <w:p>
      <w:pPr>
        <w:pStyle w:val="style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br w:type="page"/>
      </w:r>
    </w:p>
    <w:bookmarkStart w:id="29" w:name="_Toc27547"/>
    <w:p>
      <w:pPr>
        <w:pStyle w:val="style1"/>
        <w:keepNext/>
        <w:keepLines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jc w:val="center"/>
        <w:textAlignment w:val="auto"/>
        <w:rPr>
          <w:rFonts w:ascii="仿宋" w:cs="仿宋" w:eastAsia="仿宋" w:hAnsi="仿宋" w:hint="eastAsia"/>
          <w:b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sz w:val="32"/>
          <w:szCs w:val="32"/>
          <w:lang w:val="en-US" w:eastAsia="zh-CN"/>
        </w:rPr>
        <w:t>六、全国计算机等级考试工作应急预案</w:t>
      </w:r>
      <w:bookmarkEnd w:id="29"/>
    </w:p>
    <w:bookmarkStart w:id="30" w:name="_Toc14112"/>
    <w:p>
      <w:pPr>
        <w:pStyle w:val="style2"/>
        <w:pageBreakBefore w:val="false"/>
        <w:widowControl/>
        <w:numPr>
          <w:ilvl w:val="0"/>
          <w:numId w:val="5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应急预案工作领导小组</w:t>
      </w:r>
      <w:bookmarkEnd w:id="30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组  长：李卫民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副组长：韩  娇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成  员：</w:t>
      </w:r>
      <w:r>
        <w:rPr>
          <w:rFonts w:ascii="仿宋" w:cs="仿宋" w:eastAsia="仿宋" w:hAnsi="仿宋" w:hint="eastAsia"/>
          <w:sz w:val="32"/>
          <w:szCs w:val="32"/>
        </w:rPr>
        <w:t>刘海彬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王彦超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钱  刚、</w:t>
      </w:r>
      <w:r>
        <w:rPr>
          <w:rFonts w:ascii="仿宋" w:cs="仿宋" w:eastAsia="仿宋" w:hAnsi="仿宋" w:hint="eastAsia"/>
          <w:sz w:val="32"/>
          <w:szCs w:val="32"/>
        </w:rPr>
        <w:t>孟宪伟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于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红</w:t>
      </w:r>
      <w:r>
        <w:rPr>
          <w:rFonts w:ascii="仿宋" w:cs="仿宋" w:eastAsia="仿宋" w:hAnsi="仿宋" w:hint="eastAsia"/>
          <w:sz w:val="32"/>
          <w:szCs w:val="32"/>
        </w:rPr>
        <w:t>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张世勋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于 泳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初  莉 </w:t>
      </w:r>
    </w:p>
    <w:bookmarkStart w:id="31" w:name="_Toc28048"/>
    <w:p>
      <w:pPr>
        <w:pStyle w:val="style2"/>
        <w:pageBreakBefore w:val="false"/>
        <w:widowControl/>
        <w:numPr>
          <w:ilvl w:val="0"/>
          <w:numId w:val="5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应急预案流程</w:t>
      </w:r>
      <w:bookmarkEnd w:id="31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工作人员发现了考试过程中出现的问题；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工作人员第一时间报告给</w:t>
      </w:r>
      <w:r>
        <w:rPr>
          <w:rFonts w:ascii="仿宋" w:cs="仿宋" w:eastAsia="仿宋" w:hAnsi="仿宋" w:hint="default"/>
          <w:sz w:val="32"/>
          <w:szCs w:val="32"/>
          <w:lang w:val="en-US" w:eastAsia="zh-CN"/>
        </w:rPr>
        <w:t>本组负责人及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应急预案工作领导小组副组长，副组长再向组长汇报，作以研判，及时解决问题。</w:t>
      </w:r>
    </w:p>
    <w:bookmarkStart w:id="32" w:name="_Toc25205"/>
    <w:p>
      <w:pPr>
        <w:pStyle w:val="style2"/>
        <w:pageBreakBefore w:val="false"/>
        <w:widowControl/>
        <w:numPr>
          <w:ilvl w:val="0"/>
          <w:numId w:val="5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textAlignment w:val="auto"/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电力保障应急预案</w:t>
      </w:r>
      <w:bookmarkEnd w:id="32"/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（1）提前同上级电业部门沟通，确保当天没有停电计划。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（2）考试前对所有考场内的供电、照明系统检查，确保无误。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40" w:firstLineChars="200"/>
        <w:jc w:val="both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（3）考试当天安排不少于2名电工在考场待命，如遇电力故障，确保第一时间处理。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43" w:firstLineChars="200"/>
        <w:jc w:val="both"/>
        <w:textAlignment w:val="auto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电力保障联系人：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43" w:firstLineChars="200"/>
        <w:jc w:val="both"/>
        <w:textAlignment w:val="auto"/>
        <w:rPr>
          <w:rFonts w:ascii="仿宋" w:cs="仿宋" w:eastAsia="仿宋" w:hAnsi="仿宋" w:hint="default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张世勋  电话13704148812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43" w:firstLineChars="200"/>
        <w:jc w:val="both"/>
        <w:textAlignment w:val="auto"/>
        <w:rPr>
          <w:rFonts w:ascii="仿宋" w:cs="仿宋" w:eastAsia="仿宋" w:hAnsi="仿宋" w:hint="default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刘  皓  电话15004148318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5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firstLine="0" w:firstLineChars="0"/>
        <w:textAlignment w:val="auto"/>
        <w:rPr>
          <w:rFonts w:ascii="仿宋" w:cs="仿宋" w:eastAsia="仿宋" w:hAnsi="仿宋" w:hint="default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计算机考试考务工作突发事件应急处理预案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40" w:firstLineChars="200"/>
        <w:jc w:val="both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1）教务处应当充分发挥协调作用，加强与有关部门的信息沟通与交流。协调有关部门做好应对突发事件的通讯、电力、人员、经费、物资、医疗卫生、交通运输、治安稳定等方面的保障工作，确保考试平稳进行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2）考前教务处应会同有关部门对考点周边环境进行噪音干扰预测分析，包括交通噪音源、施工噪音源、大型集会噪音源等。噪音预测分析之后，认为存在能够影响考试的干扰源或不能达到考试有关环境要求的，必须另行安排考点或考试用房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（3）应配备一定数量的应急与备用设备，包括通话机等，确保考场调度及发生大规模设备故障时，能够及时采取补救措施，保证考试顺利实施。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（4）考试前检查各部门应在考试一线配备足够的应急工作人员，同时必须安排专门负责电路维修、应急设备运输的人员。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（5）考前试卷保密室、考场等进行统一检查，及时排除故障。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（6）在考前发现试卷（光盘）发生损毁时：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在不造成更重大损失的前提下保持现场封闭，立即报校领导及市招考办。试卷内容已造成外泄或缺失的，立即向公安机关报案，同时上报校领导及市招考办。</w:t>
      </w:r>
    </w:p>
    <w:p>
      <w:pPr>
        <w:pStyle w:val="style0"/>
        <w:spacing w:lineRule="auto" w:line="360"/>
        <w:ind w:firstLine="643" w:firstLineChars="200"/>
        <w:jc w:val="both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考试突发事件考务工作应急处理联系人：</w:t>
      </w:r>
    </w:p>
    <w:p>
      <w:pPr>
        <w:pStyle w:val="style0"/>
        <w:spacing w:lineRule="auto" w:line="360"/>
        <w:ind w:firstLine="643" w:firstLineChars="200"/>
        <w:jc w:val="both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 xml:space="preserve">刘海彬  电话13050292386  </w:t>
      </w:r>
    </w:p>
    <w:p>
      <w:pPr>
        <w:pStyle w:val="style0"/>
        <w:spacing w:lineRule="auto" w:line="360"/>
        <w:ind w:firstLine="643" w:firstLineChars="200"/>
        <w:jc w:val="both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刘  芳  电话18241476630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5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firstLine="0" w:firstLineChars="0"/>
        <w:textAlignment w:val="auto"/>
        <w:rPr>
          <w:rFonts w:ascii="仿宋" w:cs="仿宋" w:eastAsia="仿宋" w:hAnsi="仿宋" w:hint="default"/>
          <w:b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 w:val="false"/>
          <w:sz w:val="32"/>
          <w:szCs w:val="32"/>
          <w:lang w:val="en-US" w:eastAsia="zh-CN"/>
        </w:rPr>
        <w:t>计算机考试技术应急处理预案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（1）出现突然停电，学生端的考试机数据会保存在服务器上，服务器配有ups可以避免数据丢失。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（2）某个机房网络出现问题，通常是交换机的问题，重启交换机如果还不能解决，就需要考虑更换备用机房。</w:t>
      </w:r>
    </w:p>
    <w:p>
      <w:pPr>
        <w:pStyle w:val="style0"/>
        <w:spacing w:lineRule="auto" w:line="360"/>
        <w:ind w:firstLine="643" w:firstLineChars="200"/>
        <w:jc w:val="both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计算机考试技术应急处理联系人：</w:t>
      </w:r>
    </w:p>
    <w:p>
      <w:pPr>
        <w:pStyle w:val="style0"/>
        <w:spacing w:lineRule="auto" w:line="360"/>
        <w:ind w:firstLine="643" w:firstLineChars="200"/>
        <w:jc w:val="both"/>
        <w:rPr>
          <w:rFonts w:ascii="仿宋" w:cs="仿宋" w:eastAsia="仿宋" w:hAnsi="仿宋" w:hint="default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王彦超  电话18612561006</w:t>
      </w:r>
    </w:p>
    <w:p>
      <w:pPr>
        <w:pStyle w:val="style0"/>
        <w:spacing w:lineRule="auto" w:line="360"/>
        <w:ind w:firstLine="643" w:firstLineChars="200"/>
        <w:jc w:val="both"/>
        <w:rPr>
          <w:rFonts w:ascii="仿宋" w:cs="仿宋" w:eastAsia="仿宋" w:hAnsi="仿宋" w:hint="default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刘慧宇  电话13081351055</w:t>
      </w: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default"/>
          <w:sz w:val="32"/>
          <w:szCs w:val="32"/>
          <w:lang w:val="en-US" w:eastAsia="zh-CN"/>
        </w:rPr>
      </w:pPr>
    </w:p>
    <w:p>
      <w:pPr>
        <w:pStyle w:val="style0"/>
        <w:rPr>
          <w:rFonts w:ascii="仿宋" w:cs="仿宋" w:eastAsia="仿宋" w:hAnsi="仿宋" w:hint="default"/>
          <w:b/>
          <w:bCs w:val="false"/>
          <w:sz w:val="32"/>
          <w:szCs w:val="32"/>
          <w:lang w:val="en-US" w:eastAsia="zh-CN"/>
        </w:rPr>
      </w:pPr>
    </w:p>
    <w:p>
      <w:pPr>
        <w:pStyle w:val="style0"/>
        <w:spacing w:lineRule="auto" w:line="360"/>
        <w:ind w:firstLine="640" w:firstLineChars="200"/>
        <w:jc w:val="both"/>
        <w:rPr>
          <w:rFonts w:ascii="仿宋" w:cs="仿宋" w:eastAsia="仿宋" w:hAnsi="仿宋" w:hint="eastAsia"/>
          <w:sz w:val="32"/>
          <w:szCs w:val="32"/>
        </w:rPr>
      </w:pPr>
    </w:p>
    <w:sectPr>
      <w:pgSz w:w="11900" w:h="16820" w:orient="portrait"/>
      <w:pgMar w:top="1440" w:right="1800" w:bottom="1440" w:left="1800" w:header="720" w:footer="720" w:gutter="0"/>
      <w:pgNumType w:fmt="decimal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eastAsia="宋体"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/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/>
                      <w:fldChar w:fldCharType="separate"/>
                    </w:r>
                    <w:r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B19AFBA5"/>
    <w:lvl w:ilvl="0">
      <w:start w:val="1"/>
      <w:numFmt w:val="decimal"/>
      <w:suff w:val="space"/>
      <w:lvlText w:val="%1."/>
      <w:lvlJc w:val="left"/>
      <w:pPr/>
    </w:lvl>
  </w:abstractNum>
  <w:abstractNum w:abstractNumId="1">
    <w:nsid w:val="00000001"/>
    <w:multiLevelType w:val="singleLevel"/>
    <w:tmpl w:val="D18CF11E"/>
    <w:lvl w:ilvl="0">
      <w:start w:val="3"/>
      <w:numFmt w:val="decimal"/>
      <w:suff w:val="space"/>
      <w:lvlText w:val="%1."/>
      <w:lvlJc w:val="left"/>
      <w:pPr/>
    </w:lvl>
  </w:abstractNum>
  <w:abstractNum w:abstractNumId="2">
    <w:nsid w:val="00000002"/>
    <w:multiLevelType w:val="singleLevel"/>
    <w:tmpl w:val="E8786DCD"/>
    <w:lvl w:ilvl="0">
      <w:start w:val="1"/>
      <w:numFmt w:val="decimal"/>
      <w:suff w:val="nothing"/>
      <w:lvlText w:val="（%1）"/>
      <w:lvlJc w:val="left"/>
      <w:pPr/>
    </w:lvl>
  </w:abstractNum>
  <w:abstractNum w:abstractNumId="3">
    <w:nsid w:val="00000003"/>
    <w:multiLevelType w:val="singleLevel"/>
    <w:tmpl w:val="1C797E53"/>
    <w:lvl w:ilvl="0">
      <w:start w:val="1"/>
      <w:numFmt w:val="decimal"/>
      <w:suff w:val="space"/>
      <w:lvlText w:val="%1."/>
      <w:lvlJc w:val="left"/>
      <w:pPr/>
    </w:lvl>
  </w:abstractNum>
  <w:abstractNum w:abstractNumId="4">
    <w:nsid w:val="00000004"/>
    <w:multiLevelType w:val="singleLevel"/>
    <w:tmpl w:val="23AE2172"/>
    <w:lvl w:ilvl="0">
      <w:start w:val="3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link w:val="style4097"/>
    <w:qFormat/>
    <w:uiPriority w:val="0"/>
    <w:pPr>
      <w:keepNext/>
      <w:keepLines/>
      <w:spacing w:before="260" w:after="260" w:lineRule="auto" w:line="415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46">
    <w:name w:val="toa heading"/>
    <w:basedOn w:val="style0"/>
    <w:next w:val="style0"/>
    <w:qFormat/>
    <w:uiPriority w:val="0"/>
    <w:pPr>
      <w:spacing w:before="120"/>
    </w:pPr>
    <w:rPr>
      <w:rFonts w:ascii="Arial" w:hAnsi="Arial"/>
      <w:sz w:val="24"/>
    </w:rPr>
  </w:style>
  <w:style w:type="paragraph" w:styleId="style90">
    <w:name w:val="Plain Text"/>
    <w:basedOn w:val="style0"/>
    <w:next w:val="style90"/>
    <w:qFormat/>
    <w:uiPriority w:val="0"/>
    <w:pPr/>
    <w:rPr>
      <w:rFonts w:ascii="宋体" w:hAnsi="Courier New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19">
    <w:name w:val="toc 1"/>
    <w:basedOn w:val="style0"/>
    <w:next w:val="style0"/>
    <w:qFormat/>
    <w:uiPriority w:val="0"/>
    <w:pPr/>
  </w:style>
  <w:style w:type="paragraph" w:styleId="style20">
    <w:name w:val="toc 2"/>
    <w:basedOn w:val="style0"/>
    <w:next w:val="style0"/>
    <w:qFormat/>
    <w:uiPriority w:val="0"/>
    <w:pPr>
      <w:ind w:left="420" w:leftChars="200"/>
    </w:pPr>
    <w:rPr/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next w:val="style87"/>
    <w:qFormat/>
    <w:uiPriority w:val="22"/>
    <w:rPr>
      <w:b/>
      <w:bCs/>
    </w:rPr>
  </w:style>
  <w:style w:type="character" w:customStyle="1" w:styleId="style4097">
    <w:name w:val="标题 2 Char"/>
    <w:next w:val="style4097"/>
    <w:link w:val="style2"/>
    <w:qFormat/>
    <w:uiPriority w:val="0"/>
    <w:rPr>
      <w:rFonts w:ascii="Arial" w:eastAsia="黑体" w:hAnsi="Arial"/>
      <w:b/>
      <w:sz w:val="32"/>
    </w:rPr>
  </w:style>
  <w:style w:type="paragraph" w:customStyle="1" w:styleId="style4098">
    <w:name w:val="列出段落1"/>
    <w:basedOn w:val="style0"/>
    <w:next w:val="style4098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style4099">
    <w:name w:val="WPSOffice手动目录 1"/>
    <w:next w:val="style4099"/>
    <w:qFormat/>
    <w:uiPriority w:val="0"/>
    <w:pPr>
      <w:ind w:leftChars="0"/>
    </w:pPr>
    <w:rPr>
      <w:rFonts w:ascii="Times New Roman" w:cs="Times New Roman" w:eastAsia="宋体" w:hAnsi="Times New Roman"/>
      <w:sz w:val="20"/>
      <w:szCs w:val="20"/>
    </w:rPr>
  </w:style>
  <w:style w:type="paragraph" w:customStyle="1" w:styleId="style4100">
    <w:name w:val="WPSOffice手动目录 2"/>
    <w:next w:val="style4100"/>
    <w:qFormat/>
    <w:uiPriority w:val="0"/>
    <w:pPr>
      <w:ind w:leftChars="200"/>
    </w:pPr>
    <w:rPr>
      <w:rFonts w:ascii="Times New Roman" w:cs="Times New Roman" w:eastAsia="宋体" w:hAnsi="Times New 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4252</Words>
  <Pages>46</Pages>
  <Characters>4718</Characters>
  <Application>WPS Office</Application>
  <DocSecurity>0</DocSecurity>
  <Paragraphs>408</Paragraphs>
  <ScaleCrop>false</ScaleCrop>
  <LinksUpToDate>false</LinksUpToDate>
  <CharactersWithSpaces>4911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2023-03-21T11:42:00Z</dcterms:created>
  <dc:creator>Administrator</dc:creator>
  <lastModifiedBy>ELS-AN00</lastModifiedBy>
  <lastPrinted>2023-03-22T06:09:00Z</lastPrinted>
  <dcterms:modified xsi:type="dcterms:W3CDTF">2024-03-18T07:59:56Z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30789A85008F46AF96CD0858DAA9E3EB_13</vt:lpwstr>
  </property>
</Properties>
</file>