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09" w:rsidRPr="00A50F13" w:rsidRDefault="00427E09">
      <w:pPr>
        <w:spacing w:line="360" w:lineRule="auto"/>
        <w:jc w:val="center"/>
        <w:rPr>
          <w:rFonts w:ascii="Times New Roman" w:eastAsia="黑体" w:hAnsi="Times New Roman" w:cs="Times New Roman"/>
          <w:b/>
          <w:sz w:val="72"/>
          <w:szCs w:val="72"/>
        </w:rPr>
      </w:pPr>
    </w:p>
    <w:p w:rsidR="00427E09" w:rsidRPr="00A50F13" w:rsidRDefault="00A154D2">
      <w:pPr>
        <w:spacing w:line="1080" w:lineRule="auto"/>
        <w:jc w:val="center"/>
        <w:rPr>
          <w:rFonts w:ascii="Times New Roman" w:eastAsia="黑体" w:hAnsi="Times New Roman" w:cs="Times New Roman"/>
          <w:b/>
          <w:sz w:val="52"/>
          <w:szCs w:val="48"/>
        </w:rPr>
      </w:pPr>
      <w:r w:rsidRPr="00A50F13">
        <w:rPr>
          <w:rFonts w:ascii="Times New Roman" w:eastAsia="黑体" w:hAnsi="Times New Roman" w:cs="Times New Roman"/>
          <w:b/>
          <w:sz w:val="52"/>
          <w:szCs w:val="48"/>
        </w:rPr>
        <w:t>教师</w:t>
      </w:r>
      <w:r w:rsidR="004337BF" w:rsidRPr="00A50F13">
        <w:rPr>
          <w:rFonts w:ascii="Times New Roman" w:eastAsia="黑体" w:hAnsi="Times New Roman" w:cs="Times New Roman"/>
          <w:b/>
          <w:sz w:val="52"/>
          <w:szCs w:val="48"/>
        </w:rPr>
        <w:t>信息化</w:t>
      </w:r>
      <w:r w:rsidRPr="00A50F13">
        <w:rPr>
          <w:rFonts w:ascii="Times New Roman" w:eastAsia="黑体" w:hAnsi="Times New Roman" w:cs="Times New Roman"/>
          <w:b/>
          <w:sz w:val="52"/>
          <w:szCs w:val="48"/>
        </w:rPr>
        <w:t>能力提升</w:t>
      </w:r>
    </w:p>
    <w:p w:rsidR="003E4CFF" w:rsidRPr="00A50F13" w:rsidRDefault="00FF611F">
      <w:pPr>
        <w:spacing w:line="1080" w:lineRule="auto"/>
        <w:jc w:val="center"/>
        <w:rPr>
          <w:rFonts w:ascii="Times New Roman" w:eastAsia="黑体" w:hAnsi="Times New Roman" w:cs="Times New Roman"/>
          <w:b/>
          <w:sz w:val="52"/>
          <w:szCs w:val="48"/>
        </w:rPr>
      </w:pPr>
      <w:r w:rsidRPr="00A50F13">
        <w:rPr>
          <w:rFonts w:ascii="Times New Roman" w:eastAsia="黑体" w:hAnsi="Times New Roman" w:cs="Times New Roman"/>
          <w:b/>
          <w:sz w:val="52"/>
          <w:szCs w:val="48"/>
        </w:rPr>
        <w:t>——</w:t>
      </w:r>
      <w:proofErr w:type="gramStart"/>
      <w:r w:rsidR="003E4CFF" w:rsidRPr="00A50F13">
        <w:rPr>
          <w:rFonts w:ascii="Times New Roman" w:eastAsia="黑体" w:hAnsi="Times New Roman" w:cs="Times New Roman"/>
          <w:b/>
          <w:sz w:val="52"/>
          <w:szCs w:val="48"/>
        </w:rPr>
        <w:t>微课</w:t>
      </w:r>
      <w:r w:rsidR="00676825" w:rsidRPr="00A50F13">
        <w:rPr>
          <w:rFonts w:ascii="Times New Roman" w:eastAsia="黑体" w:hAnsi="Times New Roman" w:cs="Times New Roman"/>
          <w:b/>
          <w:sz w:val="52"/>
          <w:szCs w:val="48"/>
        </w:rPr>
        <w:t>设计</w:t>
      </w:r>
      <w:proofErr w:type="gramEnd"/>
      <w:r w:rsidR="00676825" w:rsidRPr="00A50F13">
        <w:rPr>
          <w:rFonts w:ascii="Times New Roman" w:eastAsia="黑体" w:hAnsi="Times New Roman" w:cs="Times New Roman"/>
          <w:b/>
          <w:sz w:val="52"/>
          <w:szCs w:val="48"/>
        </w:rPr>
        <w:t>与</w:t>
      </w:r>
      <w:r w:rsidR="003E4CFF" w:rsidRPr="00A50F13">
        <w:rPr>
          <w:rFonts w:ascii="Times New Roman" w:eastAsia="黑体" w:hAnsi="Times New Roman" w:cs="Times New Roman"/>
          <w:b/>
          <w:sz w:val="52"/>
          <w:szCs w:val="48"/>
        </w:rPr>
        <w:t>制作</w:t>
      </w:r>
      <w:bookmarkStart w:id="0" w:name="_GoBack"/>
      <w:bookmarkEnd w:id="0"/>
    </w:p>
    <w:p w:rsidR="00427E09" w:rsidRPr="00A50F13" w:rsidRDefault="00427E09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sz w:val="72"/>
          <w:szCs w:val="84"/>
        </w:rPr>
      </w:pPr>
    </w:p>
    <w:p w:rsidR="00427E09" w:rsidRPr="00A50F13" w:rsidRDefault="00033B94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sz w:val="72"/>
          <w:szCs w:val="84"/>
        </w:rPr>
      </w:pPr>
      <w:proofErr w:type="gramStart"/>
      <w:r w:rsidRPr="00A50F13">
        <w:rPr>
          <w:rFonts w:ascii="Times New Roman" w:eastAsia="黑体" w:hAnsi="Times New Roman" w:cs="Times New Roman"/>
          <w:b/>
          <w:sz w:val="72"/>
          <w:szCs w:val="84"/>
        </w:rPr>
        <w:t>培</w:t>
      </w:r>
      <w:proofErr w:type="gramEnd"/>
    </w:p>
    <w:p w:rsidR="00427E09" w:rsidRPr="00A50F13" w:rsidRDefault="00033B94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sz w:val="72"/>
          <w:szCs w:val="84"/>
        </w:rPr>
      </w:pPr>
      <w:r w:rsidRPr="00A50F13">
        <w:rPr>
          <w:rFonts w:ascii="Times New Roman" w:eastAsia="黑体" w:hAnsi="Times New Roman" w:cs="Times New Roman"/>
          <w:b/>
          <w:sz w:val="72"/>
          <w:szCs w:val="84"/>
        </w:rPr>
        <w:t>训</w:t>
      </w:r>
    </w:p>
    <w:p w:rsidR="00427E09" w:rsidRPr="00A50F13" w:rsidRDefault="00033B94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sz w:val="72"/>
          <w:szCs w:val="84"/>
        </w:rPr>
      </w:pPr>
      <w:r w:rsidRPr="00A50F13">
        <w:rPr>
          <w:rFonts w:ascii="Times New Roman" w:eastAsia="黑体" w:hAnsi="Times New Roman" w:cs="Times New Roman"/>
          <w:b/>
          <w:sz w:val="72"/>
          <w:szCs w:val="84"/>
        </w:rPr>
        <w:t>方</w:t>
      </w:r>
    </w:p>
    <w:p w:rsidR="00427E09" w:rsidRPr="00A50F13" w:rsidRDefault="00033B94">
      <w:pPr>
        <w:spacing w:beforeLines="100" w:before="312" w:afterLines="100" w:after="312" w:line="360" w:lineRule="auto"/>
        <w:jc w:val="center"/>
        <w:rPr>
          <w:rFonts w:ascii="Times New Roman" w:eastAsia="黑体" w:hAnsi="Times New Roman" w:cs="Times New Roman"/>
          <w:b/>
          <w:sz w:val="72"/>
          <w:szCs w:val="84"/>
        </w:rPr>
      </w:pPr>
      <w:r w:rsidRPr="00A50F13">
        <w:rPr>
          <w:rFonts w:ascii="Times New Roman" w:eastAsia="黑体" w:hAnsi="Times New Roman" w:cs="Times New Roman"/>
          <w:b/>
          <w:sz w:val="72"/>
          <w:szCs w:val="84"/>
        </w:rPr>
        <w:t>案</w:t>
      </w:r>
    </w:p>
    <w:p w:rsidR="00427E09" w:rsidRPr="00A50F13" w:rsidRDefault="00427E09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427E09" w:rsidRPr="00A50F13" w:rsidRDefault="00427E09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DC24A2" w:rsidRPr="00A50F13" w:rsidRDefault="00DC24A2">
      <w:pPr>
        <w:spacing w:line="360" w:lineRule="auto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</w:p>
    <w:p w:rsidR="00427E09" w:rsidRPr="00A50F13" w:rsidRDefault="00427E09">
      <w:pPr>
        <w:spacing w:line="360" w:lineRule="auto"/>
        <w:ind w:firstLineChars="200" w:firstLine="560"/>
        <w:jc w:val="center"/>
        <w:rPr>
          <w:rFonts w:ascii="Times New Roman" w:eastAsia="黑体" w:hAnsi="Times New Roman" w:cs="Times New Roman"/>
          <w:sz w:val="28"/>
          <w:szCs w:val="28"/>
        </w:rPr>
        <w:sectPr w:rsidR="00427E09" w:rsidRPr="00A50F13">
          <w:head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sdt>
      <w:sdtPr>
        <w:rPr>
          <w:rFonts w:ascii="Times New Roman" w:eastAsia="黑体" w:hAnsi="Times New Roman" w:cs="Times New Roman"/>
          <w:sz w:val="28"/>
          <w:szCs w:val="28"/>
        </w:rPr>
        <w:id w:val="-1453012188"/>
      </w:sdtPr>
      <w:sdtEndPr/>
      <w:sdtContent>
        <w:p w:rsidR="00427E09" w:rsidRPr="00A50F13" w:rsidRDefault="00033B94" w:rsidP="00D072BE">
          <w:pPr>
            <w:spacing w:line="360" w:lineRule="auto"/>
            <w:ind w:firstLineChars="200" w:firstLine="560"/>
            <w:jc w:val="center"/>
            <w:rPr>
              <w:rFonts w:ascii="Times New Roman" w:eastAsia="黑体" w:hAnsi="Times New Roman" w:cs="Times New Roman"/>
              <w:b/>
              <w:sz w:val="48"/>
              <w:szCs w:val="44"/>
            </w:rPr>
          </w:pPr>
          <w:r w:rsidRPr="00A50F13">
            <w:rPr>
              <w:rFonts w:ascii="Times New Roman" w:eastAsia="黑体" w:hAnsi="Times New Roman" w:cs="Times New Roman"/>
              <w:b/>
              <w:sz w:val="48"/>
              <w:szCs w:val="44"/>
            </w:rPr>
            <w:t>目录</w:t>
          </w:r>
        </w:p>
        <w:p w:rsidR="00872A14" w:rsidRPr="00A50F13" w:rsidRDefault="00920C1D" w:rsidP="00872A14">
          <w:pPr>
            <w:pStyle w:val="10"/>
            <w:tabs>
              <w:tab w:val="right" w:leader="dot" w:pos="8296"/>
            </w:tabs>
            <w:spacing w:before="156" w:after="156"/>
            <w:rPr>
              <w:rFonts w:ascii="Times New Roman" w:eastAsiaTheme="minorEastAsia" w:hAnsi="Times New Roman" w:cs="Times New Roman"/>
              <w:noProof/>
              <w:sz w:val="21"/>
            </w:rPr>
          </w:pPr>
          <w:r w:rsidRPr="00A50F13">
            <w:rPr>
              <w:rFonts w:ascii="Times New Roman" w:eastAsia="微软雅黑" w:hAnsi="Times New Roman" w:cs="Times New Roman"/>
              <w:b/>
              <w:sz w:val="240"/>
              <w:szCs w:val="24"/>
            </w:rPr>
            <w:fldChar w:fldCharType="begin"/>
          </w:r>
          <w:r w:rsidRPr="00A50F13">
            <w:rPr>
              <w:rFonts w:ascii="Times New Roman" w:eastAsia="微软雅黑" w:hAnsi="Times New Roman" w:cs="Times New Roman"/>
              <w:b/>
              <w:sz w:val="240"/>
              <w:szCs w:val="24"/>
            </w:rPr>
            <w:instrText xml:space="preserve"> TOC \o "1-3" \h \z \u </w:instrText>
          </w:r>
          <w:r w:rsidRPr="00A50F13">
            <w:rPr>
              <w:rFonts w:ascii="Times New Roman" w:eastAsia="微软雅黑" w:hAnsi="Times New Roman" w:cs="Times New Roman"/>
              <w:b/>
              <w:sz w:val="240"/>
              <w:szCs w:val="24"/>
            </w:rPr>
            <w:fldChar w:fldCharType="separate"/>
          </w:r>
          <w:hyperlink w:anchor="_Toc499201226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一、培训背景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_Toc499201226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10"/>
            <w:tabs>
              <w:tab w:val="right" w:leader="dot" w:pos="8296"/>
            </w:tabs>
            <w:spacing w:before="156" w:after="156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499201227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二、培训需求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_Toc499201227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10"/>
            <w:tabs>
              <w:tab w:val="right" w:leader="dot" w:pos="8296"/>
            </w:tabs>
            <w:spacing w:before="156" w:after="156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499201228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三、培训目标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_Toc499201228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10"/>
            <w:tabs>
              <w:tab w:val="right" w:leader="dot" w:pos="8296"/>
            </w:tabs>
            <w:spacing w:before="156" w:after="156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499201229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四、培训内容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_Toc499201229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20"/>
            <w:tabs>
              <w:tab w:val="right" w:leader="dot" w:pos="8296"/>
            </w:tabs>
            <w:spacing w:before="156" w:after="156"/>
            <w:ind w:left="420"/>
            <w:rPr>
              <w:rFonts w:ascii="Times New Roman" w:eastAsiaTheme="minorEastAsia" w:hAnsi="Times New Roman" w:cs="Times New Roman"/>
              <w:noProof/>
            </w:rPr>
          </w:pPr>
          <w:hyperlink w:anchor="_Toc499201230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  <w:kern w:val="0"/>
              </w:rPr>
              <w:t>（一）培训课程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_Toc499201230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20"/>
            <w:tabs>
              <w:tab w:val="right" w:leader="dot" w:pos="8296"/>
            </w:tabs>
            <w:spacing w:before="156" w:after="156"/>
            <w:ind w:left="420"/>
            <w:rPr>
              <w:rFonts w:ascii="Times New Roman" w:eastAsiaTheme="minorEastAsia" w:hAnsi="Times New Roman" w:cs="Times New Roman"/>
              <w:noProof/>
            </w:rPr>
          </w:pPr>
          <w:hyperlink w:anchor="_Toc499201231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  <w:kern w:val="0"/>
              </w:rPr>
              <w:t>（二）培训方式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_Toc499201231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10"/>
            <w:tabs>
              <w:tab w:val="right" w:leader="dot" w:pos="8296"/>
            </w:tabs>
            <w:spacing w:before="156" w:after="156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499201232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五、培训教室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_Toc499201232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10"/>
            <w:tabs>
              <w:tab w:val="right" w:leader="dot" w:pos="8296"/>
            </w:tabs>
            <w:spacing w:before="156" w:after="156"/>
            <w:rPr>
              <w:rFonts w:ascii="Times New Roman" w:eastAsiaTheme="minorEastAsia" w:hAnsi="Times New Roman" w:cs="Times New Roman"/>
              <w:noProof/>
              <w:sz w:val="21"/>
            </w:rPr>
          </w:pPr>
          <w:hyperlink w:anchor="_Toc499201233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附件</w:t>
            </w:r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—</w:t>
            </w:r>
            <w:r w:rsidR="00872A14" w:rsidRPr="00A50F13">
              <w:rPr>
                <w:rStyle w:val="a9"/>
                <w:rFonts w:ascii="Times New Roman" w:hAnsi="Times New Roman" w:cs="Times New Roman"/>
                <w:noProof/>
              </w:rPr>
              <w:t>微课概述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_Toc499201233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20"/>
            <w:tabs>
              <w:tab w:val="right" w:leader="dot" w:pos="8296"/>
            </w:tabs>
            <w:spacing w:before="156" w:after="156"/>
            <w:ind w:left="420"/>
            <w:rPr>
              <w:rFonts w:ascii="Times New Roman" w:eastAsiaTheme="minorEastAsia" w:hAnsi="Times New Roman" w:cs="Times New Roman"/>
              <w:noProof/>
            </w:rPr>
          </w:pPr>
          <w:hyperlink w:anchor="_Toc499201234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  <w:kern w:val="0"/>
              </w:rPr>
              <w:t>（一）简介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_Toc499201234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72A14" w:rsidRPr="00A50F13" w:rsidRDefault="002F07E7" w:rsidP="00872A14">
          <w:pPr>
            <w:pStyle w:val="20"/>
            <w:tabs>
              <w:tab w:val="right" w:leader="dot" w:pos="8296"/>
            </w:tabs>
            <w:spacing w:before="156" w:after="156"/>
            <w:ind w:left="420"/>
            <w:rPr>
              <w:rFonts w:ascii="Times New Roman" w:eastAsiaTheme="minorEastAsia" w:hAnsi="Times New Roman" w:cs="Times New Roman"/>
              <w:noProof/>
            </w:rPr>
          </w:pPr>
          <w:hyperlink w:anchor="_Toc499201235" w:history="1">
            <w:r w:rsidR="00872A14" w:rsidRPr="00A50F13">
              <w:rPr>
                <w:rStyle w:val="a9"/>
                <w:rFonts w:ascii="Times New Roman" w:hAnsi="Times New Roman" w:cs="Times New Roman"/>
                <w:noProof/>
                <w:kern w:val="0"/>
              </w:rPr>
              <w:t>（二）微课建设的现状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instrText xml:space="preserve"> PAGEREF _Toc499201235 \h </w:instrTex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3002" w:rsidRPr="00A50F1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72A14" w:rsidRPr="00A50F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27E09" w:rsidRPr="00A50F13" w:rsidRDefault="00920C1D" w:rsidP="002B3C5A">
          <w:pPr>
            <w:spacing w:line="480" w:lineRule="auto"/>
            <w:rPr>
              <w:rFonts w:ascii="Times New Roman" w:eastAsia="黑体" w:hAnsi="Times New Roman" w:cs="Times New Roman"/>
              <w:sz w:val="24"/>
              <w:szCs w:val="24"/>
            </w:rPr>
          </w:pPr>
          <w:r w:rsidRPr="00A50F13">
            <w:rPr>
              <w:rFonts w:ascii="Times New Roman" w:eastAsia="微软雅黑" w:hAnsi="Times New Roman" w:cs="Times New Roman"/>
              <w:b/>
              <w:sz w:val="240"/>
              <w:szCs w:val="24"/>
            </w:rPr>
            <w:fldChar w:fldCharType="end"/>
          </w:r>
        </w:p>
      </w:sdtContent>
    </w:sdt>
    <w:p w:rsidR="00427E09" w:rsidRPr="00A50F13" w:rsidRDefault="00427E09">
      <w:pPr>
        <w:rPr>
          <w:rFonts w:ascii="Times New Roman" w:hAnsi="Times New Roman" w:cs="Times New Roman"/>
        </w:rPr>
      </w:pPr>
      <w:bookmarkStart w:id="1" w:name="_Toc444723480"/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</w:pPr>
    </w:p>
    <w:p w:rsidR="00427E09" w:rsidRPr="00A50F13" w:rsidRDefault="00427E09">
      <w:pPr>
        <w:rPr>
          <w:rFonts w:ascii="Times New Roman" w:hAnsi="Times New Roman" w:cs="Times New Roman"/>
        </w:rPr>
        <w:sectPr w:rsidR="00427E09" w:rsidRPr="00A50F13" w:rsidSect="003913F0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27E09" w:rsidRPr="00A50F13" w:rsidRDefault="00033B94" w:rsidP="0018421A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  <w:bookmarkStart w:id="2" w:name="_Toc499201226"/>
      <w:r w:rsidRPr="00A50F13">
        <w:rPr>
          <w:rFonts w:ascii="Times New Roman" w:eastAsia="黑体" w:hAnsi="Times New Roman" w:cs="Times New Roman"/>
          <w:sz w:val="28"/>
        </w:rPr>
        <w:lastRenderedPageBreak/>
        <w:t>一、培训背景</w:t>
      </w:r>
      <w:bookmarkEnd w:id="1"/>
      <w:bookmarkEnd w:id="2"/>
    </w:p>
    <w:p w:rsidR="00427E09" w:rsidRPr="00A50F13" w:rsidRDefault="003B123A" w:rsidP="00E16CC9">
      <w:pPr>
        <w:pStyle w:val="0"/>
        <w:ind w:firstLineChars="200" w:firstLine="480"/>
      </w:pPr>
      <w:r w:rsidRPr="00A50F13">
        <w:t>十九大对教育信息化提出了更高的要求，表明要坚持把信息技术与教育教学实践深度融合作为核心理念，把应用驱动作为推进教育信息化的基本方针，重点推进</w:t>
      </w:r>
      <w:r w:rsidRPr="00A50F13">
        <w:t>“</w:t>
      </w:r>
      <w:r w:rsidRPr="00A50F13">
        <w:t>课堂用、经常用、普遍用</w:t>
      </w:r>
      <w:r w:rsidRPr="00A50F13">
        <w:t>”</w:t>
      </w:r>
      <w:r w:rsidRPr="00A50F13">
        <w:t>这</w:t>
      </w:r>
      <w:r w:rsidRPr="00A50F13">
        <w:t>“</w:t>
      </w:r>
      <w:r w:rsidRPr="00A50F13">
        <w:t>三个用</w:t>
      </w:r>
      <w:r w:rsidRPr="00A50F13">
        <w:t>”</w:t>
      </w:r>
      <w:r w:rsidRPr="00A50F13">
        <w:t>，实现从少数人应用到广大师生普遍应用，从课外应用到课堂教学主战场应用，从展示性应用到日常性教学应用，逐步形成普惠效应。</w:t>
      </w:r>
    </w:p>
    <w:p w:rsidR="003B123A" w:rsidRPr="00A50F13" w:rsidRDefault="003B123A" w:rsidP="00E16CC9">
      <w:pPr>
        <w:pStyle w:val="0"/>
        <w:ind w:firstLineChars="200" w:firstLine="480"/>
      </w:pPr>
      <w:r w:rsidRPr="00A50F13">
        <w:t>这就要求教师在教学的过程中，不仅要积极探索基于信息技术的新型教学模式，更要将信息化教学融入到自己的教学实践中，养成数字化教学的习惯，实施基于信息技术的个性化学习的新型教学组织形式，使信息化教学真正成为教师教学活动的常态。</w:t>
      </w:r>
    </w:p>
    <w:p w:rsidR="00932B83" w:rsidRPr="00A50F13" w:rsidRDefault="00932B83" w:rsidP="00E16CC9">
      <w:pPr>
        <w:pStyle w:val="0"/>
        <w:ind w:firstLineChars="200" w:firstLine="480"/>
      </w:pPr>
      <w:r w:rsidRPr="00A50F13">
        <w:t>此外，</w:t>
      </w:r>
      <w:r w:rsidR="00281DFF" w:rsidRPr="00A50F13">
        <w:t>学</w:t>
      </w:r>
      <w:r w:rsidRPr="00A50F13">
        <w:t>校机构教导的学生对象逐渐从数字化的移民转变成数字化的原住民，往往个性鲜明、独自自主，更依赖于信息化、个性化、多样性的教学策略。</w:t>
      </w:r>
    </w:p>
    <w:p w:rsidR="00E2796B" w:rsidRPr="00A50F13" w:rsidRDefault="00E2796B" w:rsidP="0018421A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  <w:bookmarkStart w:id="3" w:name="_Toc444723482"/>
      <w:bookmarkStart w:id="4" w:name="_Toc499201227"/>
      <w:r w:rsidRPr="00A50F13">
        <w:rPr>
          <w:rFonts w:ascii="Times New Roman" w:eastAsia="黑体" w:hAnsi="Times New Roman" w:cs="Times New Roman"/>
          <w:sz w:val="28"/>
        </w:rPr>
        <w:t>二、</w:t>
      </w:r>
      <w:bookmarkEnd w:id="3"/>
      <w:r w:rsidR="00D76FCC" w:rsidRPr="00A50F13">
        <w:rPr>
          <w:rFonts w:ascii="Times New Roman" w:eastAsia="黑体" w:hAnsi="Times New Roman" w:cs="Times New Roman"/>
          <w:sz w:val="28"/>
        </w:rPr>
        <w:t>培训需求</w:t>
      </w:r>
      <w:bookmarkEnd w:id="4"/>
    </w:p>
    <w:p w:rsidR="00FE1AC9" w:rsidRPr="00A50F13" w:rsidRDefault="00FE1AC9" w:rsidP="00FE1AC9">
      <w:pPr>
        <w:pStyle w:val="0"/>
        <w:ind w:firstLineChars="200" w:firstLine="480"/>
      </w:pPr>
      <w:bookmarkStart w:id="5" w:name="_Hlk494286831"/>
      <w:r w:rsidRPr="00A50F13">
        <w:t>自</w:t>
      </w:r>
      <w:r w:rsidRPr="00A50F13">
        <w:t>2012</w:t>
      </w:r>
      <w:r w:rsidRPr="00A50F13">
        <w:t>年以来，</w:t>
      </w:r>
      <w:proofErr w:type="gramStart"/>
      <w:r w:rsidRPr="00A50F13">
        <w:t>微课已</w:t>
      </w:r>
      <w:proofErr w:type="gramEnd"/>
      <w:r w:rsidRPr="00A50F13">
        <w:t>广泛应用于教育教学领域，纵观整个教育领域</w:t>
      </w:r>
      <w:r w:rsidR="00364100" w:rsidRPr="00A50F13">
        <w:t>，有</w:t>
      </w:r>
      <w:r w:rsidRPr="00A50F13">
        <w:t>诸多专业更适合</w:t>
      </w:r>
      <w:proofErr w:type="gramStart"/>
      <w:r w:rsidRPr="00A50F13">
        <w:t>采用微课的</w:t>
      </w:r>
      <w:proofErr w:type="gramEnd"/>
      <w:r w:rsidRPr="00A50F13">
        <w:t>教学形式。</w:t>
      </w:r>
      <w:proofErr w:type="gramStart"/>
      <w:r w:rsidRPr="00A50F13">
        <w:t>将微课引入</w:t>
      </w:r>
      <w:proofErr w:type="gramEnd"/>
      <w:r w:rsidR="00F14278" w:rsidRPr="00A50F13">
        <w:t>日常</w:t>
      </w:r>
      <w:r w:rsidRPr="00A50F13">
        <w:t>教育</w:t>
      </w:r>
      <w:r w:rsidR="00F14278" w:rsidRPr="00A50F13">
        <w:t>教学</w:t>
      </w:r>
      <w:r w:rsidRPr="00A50F13">
        <w:t>，为</w:t>
      </w:r>
      <w:r w:rsidR="001949B0" w:rsidRPr="00A50F13">
        <w:t>教师</w:t>
      </w:r>
      <w:r w:rsidRPr="00A50F13">
        <w:t>提供新理念、新思路、新方法、新经验，将推进</w:t>
      </w:r>
      <w:r w:rsidR="00A25F0C" w:rsidRPr="00A50F13">
        <w:t>学校</w:t>
      </w:r>
      <w:r w:rsidRPr="00A50F13">
        <w:t>教育教学改革、提升教学质量，实现</w:t>
      </w:r>
      <w:r w:rsidR="009E3A1F" w:rsidRPr="00A50F13">
        <w:t>学校</w:t>
      </w:r>
      <w:r w:rsidRPr="00A50F13">
        <w:t>教育培养模式升级的目标。</w:t>
      </w:r>
    </w:p>
    <w:p w:rsidR="00FE1AC9" w:rsidRPr="00A50F13" w:rsidRDefault="00FE1AC9" w:rsidP="00FE1AC9">
      <w:pPr>
        <w:pStyle w:val="0"/>
        <w:ind w:firstLineChars="200" w:firstLine="480"/>
      </w:pPr>
      <w:r w:rsidRPr="00A50F13">
        <w:t>经过对</w:t>
      </w:r>
      <w:r w:rsidR="009B44EF" w:rsidRPr="00A50F13">
        <w:t>部分</w:t>
      </w:r>
      <w:r w:rsidRPr="00A50F13">
        <w:t>院校教师的</w:t>
      </w:r>
      <w:proofErr w:type="gramStart"/>
      <w:r w:rsidRPr="00A50F13">
        <w:t>微课认识</w:t>
      </w:r>
      <w:proofErr w:type="gramEnd"/>
      <w:r w:rsidRPr="00A50F13">
        <w:t>水平和理解程度深度调研后发现，教师们</w:t>
      </w:r>
      <w:proofErr w:type="gramStart"/>
      <w:r w:rsidRPr="00A50F13">
        <w:t>对于微课的</w:t>
      </w:r>
      <w:proofErr w:type="gramEnd"/>
      <w:r w:rsidRPr="00A50F13">
        <w:t>认识主要存在以下问题：</w:t>
      </w:r>
    </w:p>
    <w:p w:rsidR="00FE1AC9" w:rsidRPr="00A50F13" w:rsidRDefault="00FE1AC9" w:rsidP="00FE1AC9">
      <w:pPr>
        <w:pStyle w:val="0"/>
        <w:ind w:firstLineChars="200" w:firstLine="480"/>
      </w:pPr>
      <w:proofErr w:type="gramStart"/>
      <w:r w:rsidRPr="00A50F13">
        <w:t>由于微课是</w:t>
      </w:r>
      <w:proofErr w:type="gramEnd"/>
      <w:r w:rsidRPr="00A50F13">
        <w:t>个新事物，</w:t>
      </w:r>
      <w:r w:rsidR="005F6C06" w:rsidRPr="00A50F13">
        <w:t>许多</w:t>
      </w:r>
      <w:r w:rsidRPr="00A50F13">
        <w:t>教师对</w:t>
      </w:r>
      <w:proofErr w:type="gramStart"/>
      <w:r w:rsidRPr="00A50F13">
        <w:t>微课认识</w:t>
      </w:r>
      <w:proofErr w:type="gramEnd"/>
      <w:r w:rsidRPr="00A50F13">
        <w:t>程度不够，参与度不高。很多人还停留在浅层次的认识上，甚至不</w:t>
      </w:r>
      <w:proofErr w:type="gramStart"/>
      <w:r w:rsidRPr="00A50F13">
        <w:t>清楚微课</w:t>
      </w:r>
      <w:proofErr w:type="gramEnd"/>
      <w:r w:rsidRPr="00A50F13">
        <w:t>是什么，更加不用谈如何将</w:t>
      </w:r>
      <w:proofErr w:type="gramStart"/>
      <w:r w:rsidRPr="00A50F13">
        <w:t>微课应用</w:t>
      </w:r>
      <w:proofErr w:type="gramEnd"/>
      <w:r w:rsidRPr="00A50F13">
        <w:t>于教学当中。</w:t>
      </w:r>
      <w:r w:rsidRPr="00A50F13">
        <w:t xml:space="preserve"> </w:t>
      </w:r>
    </w:p>
    <w:p w:rsidR="00FE1AC9" w:rsidRPr="00A50F13" w:rsidRDefault="00FE1AC9" w:rsidP="00FE1AC9">
      <w:pPr>
        <w:pStyle w:val="0"/>
        <w:ind w:firstLineChars="200" w:firstLine="480"/>
      </w:pPr>
      <w:r w:rsidRPr="00A50F13">
        <w:t>此外，很多教师缺少</w:t>
      </w:r>
      <w:proofErr w:type="gramStart"/>
      <w:r w:rsidRPr="00A50F13">
        <w:t>把微课应用</w:t>
      </w:r>
      <w:proofErr w:type="gramEnd"/>
      <w:r w:rsidRPr="00A50F13">
        <w:t>到日常的教学活动中的习惯，从而缺乏实践经验，这些都极大地制约着教师</w:t>
      </w:r>
      <w:proofErr w:type="gramStart"/>
      <w:r w:rsidRPr="00A50F13">
        <w:t>微课制作</w:t>
      </w:r>
      <w:proofErr w:type="gramEnd"/>
      <w:r w:rsidRPr="00A50F13">
        <w:t>水平以及应用能力的提高。</w:t>
      </w:r>
    </w:p>
    <w:p w:rsidR="00FE1AC9" w:rsidRPr="00A50F13" w:rsidRDefault="00FE1AC9" w:rsidP="00FE1AC9">
      <w:pPr>
        <w:pStyle w:val="0"/>
        <w:ind w:firstLineChars="200" w:firstLine="480"/>
      </w:pPr>
      <w:r w:rsidRPr="00A50F13">
        <w:t>能否拥有一支教学业务水平高、</w:t>
      </w:r>
      <w:proofErr w:type="gramStart"/>
      <w:r w:rsidRPr="00A50F13">
        <w:t>微课制作</w:t>
      </w:r>
      <w:proofErr w:type="gramEnd"/>
      <w:r w:rsidRPr="00A50F13">
        <w:t>应用能力强的教师队伍是一个学校信息化建设中关键所在，然而师资队伍中加强师资队伍的培训，提高教师</w:t>
      </w:r>
      <w:proofErr w:type="gramStart"/>
      <w:r w:rsidRPr="00A50F13">
        <w:t>微课制作</w:t>
      </w:r>
      <w:proofErr w:type="gramEnd"/>
      <w:r w:rsidRPr="00A50F13">
        <w:t>以及应用水平，营造信息化的教学氛围是提高教师队伍水平的重中之重。</w:t>
      </w:r>
    </w:p>
    <w:p w:rsidR="00E2796B" w:rsidRPr="00A50F13" w:rsidRDefault="00FE1AC9" w:rsidP="00FE1AC9">
      <w:pPr>
        <w:pStyle w:val="0"/>
        <w:ind w:firstLineChars="200" w:firstLine="480"/>
      </w:pPr>
      <w:r w:rsidRPr="00A50F13">
        <w:t>故针对目前的现状制订</w:t>
      </w:r>
      <w:proofErr w:type="gramStart"/>
      <w:r w:rsidRPr="00A50F13">
        <w:t>本培训</w:t>
      </w:r>
      <w:proofErr w:type="gramEnd"/>
      <w:r w:rsidRPr="00A50F13">
        <w:t>实施方案。</w:t>
      </w:r>
      <w:bookmarkEnd w:id="5"/>
    </w:p>
    <w:p w:rsidR="00427E09" w:rsidRPr="00A50F13" w:rsidRDefault="00E2796B" w:rsidP="0018421A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  <w:bookmarkStart w:id="6" w:name="_Toc444723481"/>
      <w:bookmarkStart w:id="7" w:name="_Toc499201228"/>
      <w:r w:rsidRPr="00A50F13">
        <w:rPr>
          <w:rFonts w:ascii="Times New Roman" w:eastAsia="黑体" w:hAnsi="Times New Roman" w:cs="Times New Roman"/>
          <w:sz w:val="28"/>
        </w:rPr>
        <w:lastRenderedPageBreak/>
        <w:t>三</w:t>
      </w:r>
      <w:r w:rsidR="00033B94" w:rsidRPr="00A50F13">
        <w:rPr>
          <w:rFonts w:ascii="Times New Roman" w:eastAsia="黑体" w:hAnsi="Times New Roman" w:cs="Times New Roman"/>
          <w:sz w:val="28"/>
        </w:rPr>
        <w:t>、培训目标</w:t>
      </w:r>
      <w:bookmarkEnd w:id="6"/>
      <w:bookmarkEnd w:id="7"/>
    </w:p>
    <w:p w:rsidR="00147BE2" w:rsidRPr="00A50F13" w:rsidRDefault="00890ED5" w:rsidP="00147BE2">
      <w:pPr>
        <w:pStyle w:val="0"/>
        <w:ind w:firstLineChars="200" w:firstLine="480"/>
      </w:pPr>
      <w:r w:rsidRPr="00A50F13">
        <w:t>拓宽教师的信息化视野，培养教师对信息化软、硬件的使用习惯，</w:t>
      </w:r>
      <w:r w:rsidR="00033B94" w:rsidRPr="00A50F13">
        <w:t>积极推进现代信息技术与教育教学的深度融合，有效提升教师信息技术应用能力</w:t>
      </w:r>
      <w:r w:rsidR="00722A1D" w:rsidRPr="00A50F13">
        <w:t>，</w:t>
      </w:r>
      <w:r w:rsidRPr="00A50F13">
        <w:t>促使教师在课堂教学和日常工作中有效应用信息技术，</w:t>
      </w:r>
      <w:r w:rsidR="00722A1D" w:rsidRPr="00A50F13">
        <w:t>主动</w:t>
      </w:r>
      <w:r w:rsidRPr="00A50F13">
        <w:t>转变教学方式</w:t>
      </w:r>
      <w:r w:rsidR="00D76FCC" w:rsidRPr="00A50F13">
        <w:t>。</w:t>
      </w:r>
    </w:p>
    <w:p w:rsidR="00427E09" w:rsidRPr="00A50F13" w:rsidRDefault="00147BE2" w:rsidP="00147BE2">
      <w:pPr>
        <w:pStyle w:val="0"/>
        <w:ind w:firstLineChars="200" w:firstLine="480"/>
      </w:pPr>
      <w:proofErr w:type="gramStart"/>
      <w:r w:rsidRPr="00A50F13">
        <w:t>微课作为</w:t>
      </w:r>
      <w:proofErr w:type="gramEnd"/>
      <w:r w:rsidRPr="00A50F13">
        <w:t>知识的载体，是实现课程目标的重要手段，开发丰富多样且生动的微课，有利于吸引学生的学习兴趣，提高教学效果。本方案为学校培养一批具备开发简、明、趣、美的</w:t>
      </w:r>
      <w:proofErr w:type="gramStart"/>
      <w:r w:rsidRPr="00A50F13">
        <w:t>微课能力</w:t>
      </w:r>
      <w:proofErr w:type="gramEnd"/>
      <w:r w:rsidRPr="00A50F13">
        <w:t>的师资队伍，不断适应学校教学数字化、信息化的趋势。</w:t>
      </w:r>
    </w:p>
    <w:p w:rsidR="00A053B8" w:rsidRPr="00A50F13" w:rsidRDefault="00A053B8" w:rsidP="00A053B8">
      <w:pPr>
        <w:pStyle w:val="0"/>
        <w:numPr>
          <w:ilvl w:val="0"/>
          <w:numId w:val="3"/>
        </w:numPr>
        <w:rPr>
          <w:rFonts w:eastAsia="黑体"/>
          <w:b/>
        </w:rPr>
      </w:pPr>
      <w:r w:rsidRPr="00A50F13">
        <w:rPr>
          <w:rFonts w:eastAsia="黑体"/>
        </w:rPr>
        <w:t>认识微课：</w:t>
      </w:r>
      <w:r w:rsidRPr="00A50F13">
        <w:t>了解目前院校教学资源的现状、问题及发展，清晰的认识</w:t>
      </w:r>
      <w:proofErr w:type="gramStart"/>
      <w:r w:rsidRPr="00A50F13">
        <w:t>微课及其</w:t>
      </w:r>
      <w:proofErr w:type="gramEnd"/>
      <w:r w:rsidRPr="00A50F13">
        <w:t>在教学资源建设中的重要性；</w:t>
      </w:r>
    </w:p>
    <w:p w:rsidR="00665089" w:rsidRPr="00A50F13" w:rsidRDefault="00C9212F" w:rsidP="00665089">
      <w:pPr>
        <w:pStyle w:val="0"/>
        <w:numPr>
          <w:ilvl w:val="0"/>
          <w:numId w:val="3"/>
        </w:numPr>
      </w:pPr>
      <w:r w:rsidRPr="00A50F13">
        <w:rPr>
          <w:rFonts w:eastAsia="黑体"/>
        </w:rPr>
        <w:t>学习</w:t>
      </w:r>
      <w:r w:rsidR="00A053B8" w:rsidRPr="00A50F13">
        <w:rPr>
          <w:rFonts w:eastAsia="黑体"/>
        </w:rPr>
        <w:t>微课：</w:t>
      </w:r>
      <w:proofErr w:type="gramStart"/>
      <w:r w:rsidR="00A053B8" w:rsidRPr="00A50F13">
        <w:t>微课开发</w:t>
      </w:r>
      <w:proofErr w:type="gramEnd"/>
      <w:r w:rsidR="00A053B8" w:rsidRPr="00A50F13">
        <w:t>的标准、流程及方法等，以及</w:t>
      </w:r>
      <w:proofErr w:type="gramStart"/>
      <w:r w:rsidR="00A053B8" w:rsidRPr="00A50F13">
        <w:t>微课开发</w:t>
      </w:r>
      <w:proofErr w:type="gramEnd"/>
      <w:r w:rsidR="00A053B8" w:rsidRPr="00A50F13">
        <w:t>常用工具的使用方法</w:t>
      </w:r>
      <w:r w:rsidR="00932B83" w:rsidRPr="00A50F13">
        <w:t>和</w:t>
      </w:r>
      <w:r w:rsidR="00A053B8" w:rsidRPr="00A50F13">
        <w:t>技巧，如</w:t>
      </w:r>
      <w:r w:rsidR="00A053B8" w:rsidRPr="00A50F13">
        <w:t>Microsoft Office PowerPoint\</w:t>
      </w:r>
      <w:proofErr w:type="spellStart"/>
      <w:r w:rsidR="00722A1D" w:rsidRPr="00A50F13">
        <w:t>Focusky</w:t>
      </w:r>
      <w:proofErr w:type="spellEnd"/>
      <w:r w:rsidR="00722A1D" w:rsidRPr="00A50F13">
        <w:t xml:space="preserve"> </w:t>
      </w:r>
      <w:r w:rsidR="00A053B8" w:rsidRPr="00A50F13">
        <w:t>\</w:t>
      </w:r>
      <w:proofErr w:type="spellStart"/>
      <w:r w:rsidR="00722A1D" w:rsidRPr="00A50F13">
        <w:t>Camtasia</w:t>
      </w:r>
      <w:proofErr w:type="spellEnd"/>
      <w:r w:rsidR="00722A1D" w:rsidRPr="00A50F13">
        <w:t xml:space="preserve"> Studio</w:t>
      </w:r>
      <w:r w:rsidR="00A053B8" w:rsidRPr="00A50F13">
        <w:t>等</w:t>
      </w:r>
      <w:r w:rsidR="00E2796B" w:rsidRPr="00A50F13">
        <w:t>。</w:t>
      </w:r>
    </w:p>
    <w:p w:rsidR="00C9212F" w:rsidRPr="00A50F13" w:rsidRDefault="00C9212F" w:rsidP="00665089">
      <w:pPr>
        <w:pStyle w:val="0"/>
        <w:numPr>
          <w:ilvl w:val="0"/>
          <w:numId w:val="3"/>
        </w:numPr>
      </w:pPr>
      <w:r w:rsidRPr="00A50F13">
        <w:rPr>
          <w:rFonts w:eastAsia="黑体"/>
        </w:rPr>
        <w:t>开发微课：</w:t>
      </w:r>
      <w:r w:rsidRPr="00A50F13">
        <w:t>通过</w:t>
      </w:r>
      <w:proofErr w:type="gramStart"/>
      <w:r w:rsidRPr="00A50F13">
        <w:t>微课理论</w:t>
      </w:r>
      <w:proofErr w:type="gramEnd"/>
      <w:r w:rsidRPr="00A50F13">
        <w:t>培训及工具培训，学习制作微课，并通过与专家同行的答疑交流，</w:t>
      </w:r>
      <w:proofErr w:type="gramStart"/>
      <w:r w:rsidRPr="00A50F13">
        <w:t>提升微课建设</w:t>
      </w:r>
      <w:proofErr w:type="gramEnd"/>
      <w:r w:rsidRPr="00A50F13">
        <w:t>能力。</w:t>
      </w:r>
    </w:p>
    <w:p w:rsidR="00427E09" w:rsidRPr="00A50F13" w:rsidRDefault="00B571FF" w:rsidP="0018421A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  <w:bookmarkStart w:id="8" w:name="_Toc444723483"/>
      <w:bookmarkStart w:id="9" w:name="_Toc499201229"/>
      <w:r w:rsidRPr="00A50F13">
        <w:rPr>
          <w:rFonts w:ascii="Times New Roman" w:eastAsia="黑体" w:hAnsi="Times New Roman" w:cs="Times New Roman"/>
          <w:sz w:val="28"/>
        </w:rPr>
        <w:t>四</w:t>
      </w:r>
      <w:r w:rsidR="00033B94" w:rsidRPr="00A50F13">
        <w:rPr>
          <w:rFonts w:ascii="Times New Roman" w:eastAsia="黑体" w:hAnsi="Times New Roman" w:cs="Times New Roman"/>
          <w:sz w:val="28"/>
        </w:rPr>
        <w:t>、培训内容</w:t>
      </w:r>
      <w:bookmarkEnd w:id="8"/>
      <w:bookmarkEnd w:id="9"/>
    </w:p>
    <w:p w:rsidR="005806C5" w:rsidRPr="00A50F13" w:rsidRDefault="00033B94" w:rsidP="00A61E58">
      <w:pPr>
        <w:numPr>
          <w:ilvl w:val="1"/>
          <w:numId w:val="0"/>
        </w:numPr>
        <w:autoSpaceDE w:val="0"/>
        <w:autoSpaceDN w:val="0"/>
        <w:adjustRightInd w:val="0"/>
        <w:snapToGrid w:val="0"/>
        <w:spacing w:before="320" w:after="180" w:line="180" w:lineRule="atLeast"/>
        <w:textAlignment w:val="center"/>
        <w:outlineLvl w:val="1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10" w:name="_Toc499201230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（</w:t>
      </w:r>
      <w:r w:rsidR="00C12800" w:rsidRPr="00A50F13">
        <w:rPr>
          <w:rFonts w:ascii="Times New Roman" w:eastAsia="黑体" w:hAnsi="Times New Roman" w:cs="Times New Roman"/>
          <w:kern w:val="0"/>
          <w:sz w:val="24"/>
          <w:szCs w:val="20"/>
        </w:rPr>
        <w:t>一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）</w:t>
      </w:r>
      <w:r w:rsidR="00647FB5" w:rsidRPr="00A50F13">
        <w:rPr>
          <w:rFonts w:ascii="Times New Roman" w:eastAsia="黑体" w:hAnsi="Times New Roman" w:cs="Times New Roman"/>
          <w:kern w:val="0"/>
          <w:sz w:val="24"/>
          <w:szCs w:val="20"/>
        </w:rPr>
        <w:t>培训课程</w:t>
      </w:r>
      <w:bookmarkEnd w:id="10"/>
    </w:p>
    <w:tbl>
      <w:tblPr>
        <w:tblStyle w:val="aa"/>
        <w:tblW w:w="8505" w:type="dxa"/>
        <w:jc w:val="center"/>
        <w:tblLook w:val="04A0" w:firstRow="1" w:lastRow="0" w:firstColumn="1" w:lastColumn="0" w:noHBand="0" w:noVBand="1"/>
      </w:tblPr>
      <w:tblGrid>
        <w:gridCol w:w="1134"/>
        <w:gridCol w:w="1493"/>
        <w:gridCol w:w="1200"/>
        <w:gridCol w:w="3402"/>
        <w:gridCol w:w="1276"/>
      </w:tblGrid>
      <w:tr w:rsidR="0040062D" w:rsidRPr="00A50F13" w:rsidTr="0018421A">
        <w:trPr>
          <w:jc w:val="center"/>
        </w:trPr>
        <w:tc>
          <w:tcPr>
            <w:tcW w:w="2627" w:type="dxa"/>
            <w:gridSpan w:val="2"/>
            <w:vAlign w:val="center"/>
          </w:tcPr>
          <w:p w:rsidR="0040062D" w:rsidRPr="00A50F13" w:rsidRDefault="0040062D" w:rsidP="005E7E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培训日期</w:t>
            </w:r>
          </w:p>
        </w:tc>
        <w:tc>
          <w:tcPr>
            <w:tcW w:w="4602" w:type="dxa"/>
            <w:gridSpan w:val="2"/>
            <w:vAlign w:val="center"/>
          </w:tcPr>
          <w:p w:rsidR="0040062D" w:rsidRPr="00A50F13" w:rsidRDefault="0040062D" w:rsidP="00E6202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培训主题</w:t>
            </w:r>
            <w:r w:rsidR="005E7EB8" w:rsidRPr="00A50F1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及内容</w:t>
            </w:r>
          </w:p>
        </w:tc>
        <w:tc>
          <w:tcPr>
            <w:tcW w:w="1276" w:type="dxa"/>
            <w:vAlign w:val="center"/>
          </w:tcPr>
          <w:p w:rsidR="0040062D" w:rsidRPr="00A50F13" w:rsidRDefault="0040062D" w:rsidP="00E6202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主讲人</w:t>
            </w:r>
          </w:p>
        </w:tc>
      </w:tr>
      <w:tr w:rsidR="005E7EB8" w:rsidRPr="00A50F13" w:rsidTr="0018421A">
        <w:trPr>
          <w:trHeight w:val="872"/>
          <w:jc w:val="center"/>
        </w:trPr>
        <w:tc>
          <w:tcPr>
            <w:tcW w:w="1134" w:type="dxa"/>
            <w:vMerge w:val="restart"/>
            <w:vAlign w:val="center"/>
          </w:tcPr>
          <w:p w:rsidR="005E7EB8" w:rsidRPr="00A50F13" w:rsidRDefault="009436B9" w:rsidP="005E7E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第一天</w:t>
            </w:r>
          </w:p>
        </w:tc>
        <w:tc>
          <w:tcPr>
            <w:tcW w:w="1493" w:type="dxa"/>
            <w:vAlign w:val="center"/>
          </w:tcPr>
          <w:p w:rsidR="005E7EB8" w:rsidRPr="00A50F13" w:rsidRDefault="005E7EB8" w:rsidP="005E7E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9:00-11:30</w:t>
            </w:r>
          </w:p>
        </w:tc>
        <w:tc>
          <w:tcPr>
            <w:tcW w:w="1200" w:type="dxa"/>
            <w:vAlign w:val="center"/>
          </w:tcPr>
          <w:p w:rsidR="005E7EB8" w:rsidRPr="00A50F13" w:rsidRDefault="005E7EB8" w:rsidP="005E7E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认识微课</w:t>
            </w:r>
            <w:proofErr w:type="gramEnd"/>
          </w:p>
        </w:tc>
        <w:tc>
          <w:tcPr>
            <w:tcW w:w="3402" w:type="dxa"/>
            <w:vAlign w:val="center"/>
          </w:tcPr>
          <w:p w:rsidR="005E7EB8" w:rsidRPr="00A50F13" w:rsidRDefault="005E7EB8" w:rsidP="005E7EB8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1.</w:t>
            </w: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微课概述</w:t>
            </w:r>
            <w:proofErr w:type="gramEnd"/>
            <w:r w:rsidRPr="00A50F13">
              <w:rPr>
                <w:rFonts w:ascii="Times New Roman" w:eastAsia="仿宋" w:hAnsi="Times New Roman" w:cs="Times New Roman"/>
                <w:szCs w:val="24"/>
              </w:rPr>
              <w:t>（特点、价值、现状等）</w:t>
            </w:r>
          </w:p>
          <w:p w:rsidR="000D7ECD" w:rsidRPr="00A50F13" w:rsidRDefault="000D7ECD" w:rsidP="000D7ECD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2.</w:t>
            </w: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微课脚本</w:t>
            </w:r>
            <w:proofErr w:type="gramEnd"/>
            <w:r w:rsidRPr="00A50F13">
              <w:rPr>
                <w:rFonts w:ascii="Times New Roman" w:eastAsia="仿宋" w:hAnsi="Times New Roman" w:cs="Times New Roman"/>
                <w:szCs w:val="24"/>
              </w:rPr>
              <w:t>设计</w:t>
            </w:r>
          </w:p>
          <w:p w:rsidR="000D7ECD" w:rsidRPr="00A50F13" w:rsidRDefault="000D7ECD" w:rsidP="0032238C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3.</w:t>
            </w: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微课案例</w:t>
            </w:r>
            <w:proofErr w:type="gramEnd"/>
            <w:r w:rsidRPr="00A50F13">
              <w:rPr>
                <w:rFonts w:ascii="Times New Roman" w:eastAsia="仿宋" w:hAnsi="Times New Roman" w:cs="Times New Roman"/>
                <w:szCs w:val="24"/>
              </w:rPr>
              <w:t>分析</w:t>
            </w:r>
          </w:p>
        </w:tc>
        <w:tc>
          <w:tcPr>
            <w:tcW w:w="1276" w:type="dxa"/>
            <w:vAlign w:val="center"/>
          </w:tcPr>
          <w:p w:rsidR="005E7EB8" w:rsidRPr="00A50F13" w:rsidRDefault="005E7EB8" w:rsidP="005E7E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钱会博</w:t>
            </w:r>
            <w:proofErr w:type="gramEnd"/>
          </w:p>
        </w:tc>
      </w:tr>
      <w:tr w:rsidR="000D7ECD" w:rsidRPr="00A50F13" w:rsidTr="0018421A">
        <w:trPr>
          <w:trHeight w:val="983"/>
          <w:jc w:val="center"/>
        </w:trPr>
        <w:tc>
          <w:tcPr>
            <w:tcW w:w="1134" w:type="dxa"/>
            <w:vMerge/>
            <w:vAlign w:val="center"/>
          </w:tcPr>
          <w:p w:rsidR="000D7ECD" w:rsidRPr="00A50F13" w:rsidRDefault="000D7ECD" w:rsidP="005E7EB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D7ECD" w:rsidRPr="00A50F13" w:rsidRDefault="000D7ECD" w:rsidP="00D2763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14:30-17:30</w:t>
            </w:r>
          </w:p>
        </w:tc>
        <w:tc>
          <w:tcPr>
            <w:tcW w:w="1200" w:type="dxa"/>
            <w:vMerge w:val="restart"/>
            <w:vAlign w:val="center"/>
          </w:tcPr>
          <w:p w:rsidR="000D7ECD" w:rsidRPr="00A50F13" w:rsidRDefault="000D7ECD" w:rsidP="000D7EC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课件美化</w:t>
            </w:r>
          </w:p>
        </w:tc>
        <w:tc>
          <w:tcPr>
            <w:tcW w:w="3402" w:type="dxa"/>
            <w:vAlign w:val="center"/>
          </w:tcPr>
          <w:p w:rsidR="000D7ECD" w:rsidRPr="00A50F13" w:rsidRDefault="000D7ECD" w:rsidP="00464973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PPT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课件美化</w:t>
            </w:r>
          </w:p>
          <w:p w:rsidR="000D7ECD" w:rsidRPr="00A50F13" w:rsidRDefault="000D7ECD" w:rsidP="00464973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 xml:space="preserve">  a.</w:t>
            </w:r>
            <w:r w:rsidR="00EF7F49" w:rsidRPr="00A50F13">
              <w:rPr>
                <w:rFonts w:ascii="Times New Roman" w:eastAsia="仿宋" w:hAnsi="Times New Roman" w:cs="Times New Roman"/>
                <w:szCs w:val="24"/>
              </w:rPr>
              <w:t>母版的使用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；</w:t>
            </w:r>
          </w:p>
          <w:p w:rsidR="000D7ECD" w:rsidRPr="00A50F13" w:rsidRDefault="000D7ECD" w:rsidP="00464973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 xml:space="preserve">  b.</w:t>
            </w:r>
            <w:r w:rsidR="00EF7F49" w:rsidRPr="00A50F13">
              <w:rPr>
                <w:rFonts w:ascii="Times New Roman" w:eastAsia="仿宋" w:hAnsi="Times New Roman" w:cs="Times New Roman"/>
                <w:szCs w:val="24"/>
              </w:rPr>
              <w:t>素材的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处理</w:t>
            </w:r>
            <w:r w:rsidR="00EF7F49" w:rsidRPr="00A50F13">
              <w:rPr>
                <w:rFonts w:ascii="Times New Roman" w:eastAsia="仿宋" w:hAnsi="Times New Roman" w:cs="Times New Roman"/>
                <w:szCs w:val="24"/>
              </w:rPr>
              <w:t>；</w:t>
            </w:r>
          </w:p>
          <w:p w:rsidR="00EF7F49" w:rsidRPr="00A50F13" w:rsidRDefault="00EF7F49" w:rsidP="00464973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 xml:space="preserve">  c.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插件的使用</w:t>
            </w:r>
          </w:p>
        </w:tc>
        <w:tc>
          <w:tcPr>
            <w:tcW w:w="1276" w:type="dxa"/>
            <w:vAlign w:val="center"/>
          </w:tcPr>
          <w:p w:rsidR="000D7ECD" w:rsidRPr="00A50F13" w:rsidRDefault="000D7ECD">
            <w:pPr>
              <w:spacing w:line="360" w:lineRule="auto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钱会博团队</w:t>
            </w:r>
            <w:proofErr w:type="gramEnd"/>
          </w:p>
        </w:tc>
      </w:tr>
      <w:tr w:rsidR="000D7ECD" w:rsidRPr="00A50F13" w:rsidTr="0018421A">
        <w:trPr>
          <w:trHeight w:val="1414"/>
          <w:jc w:val="center"/>
        </w:trPr>
        <w:tc>
          <w:tcPr>
            <w:tcW w:w="1134" w:type="dxa"/>
            <w:vMerge w:val="restart"/>
            <w:vAlign w:val="center"/>
          </w:tcPr>
          <w:p w:rsidR="000D7ECD" w:rsidRPr="00A50F13" w:rsidRDefault="009436B9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第二天</w:t>
            </w:r>
          </w:p>
        </w:tc>
        <w:tc>
          <w:tcPr>
            <w:tcW w:w="1493" w:type="dxa"/>
            <w:vAlign w:val="center"/>
          </w:tcPr>
          <w:p w:rsidR="000D7ECD" w:rsidRPr="00A50F13" w:rsidRDefault="000D7ECD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9:00-11:30</w:t>
            </w:r>
          </w:p>
        </w:tc>
        <w:tc>
          <w:tcPr>
            <w:tcW w:w="1200" w:type="dxa"/>
            <w:vMerge/>
            <w:vAlign w:val="center"/>
          </w:tcPr>
          <w:p w:rsidR="000D7ECD" w:rsidRPr="00A50F13" w:rsidRDefault="000D7ECD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D7ECD" w:rsidRPr="00A50F13" w:rsidRDefault="000D7ECD" w:rsidP="000D7ECD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新一代课件制作软件</w:t>
            </w:r>
            <w:proofErr w:type="spellStart"/>
            <w:r w:rsidRPr="00A50F13">
              <w:rPr>
                <w:rFonts w:ascii="Times New Roman" w:eastAsia="仿宋" w:hAnsi="Times New Roman" w:cs="Times New Roman"/>
                <w:szCs w:val="24"/>
              </w:rPr>
              <w:t>Focusky</w:t>
            </w:r>
            <w:proofErr w:type="spellEnd"/>
          </w:p>
          <w:p w:rsidR="000D7ECD" w:rsidRPr="00A50F13" w:rsidRDefault="000D7ECD" w:rsidP="000D7ECD">
            <w:pPr>
              <w:ind w:firstLineChars="100" w:firstLine="210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a.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功能介绍；</w:t>
            </w:r>
          </w:p>
          <w:p w:rsidR="000D7ECD" w:rsidRPr="00A50F13" w:rsidRDefault="000D7ECD" w:rsidP="00684482">
            <w:pPr>
              <w:ind w:firstLineChars="100" w:firstLine="210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b.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案例演示。</w:t>
            </w:r>
          </w:p>
        </w:tc>
        <w:tc>
          <w:tcPr>
            <w:tcW w:w="1276" w:type="dxa"/>
            <w:vAlign w:val="center"/>
          </w:tcPr>
          <w:p w:rsidR="000D7ECD" w:rsidRPr="00A50F13" w:rsidRDefault="000D7ECD" w:rsidP="00A02DBA">
            <w:pPr>
              <w:spacing w:line="360" w:lineRule="auto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钱会博团队</w:t>
            </w:r>
            <w:proofErr w:type="gramEnd"/>
          </w:p>
        </w:tc>
      </w:tr>
      <w:tr w:rsidR="00A02DBA" w:rsidRPr="00A50F13" w:rsidTr="0018421A">
        <w:trPr>
          <w:trHeight w:val="1405"/>
          <w:jc w:val="center"/>
        </w:trPr>
        <w:tc>
          <w:tcPr>
            <w:tcW w:w="1134" w:type="dxa"/>
            <w:vMerge/>
            <w:vAlign w:val="center"/>
          </w:tcPr>
          <w:p w:rsidR="00A02DBA" w:rsidRPr="00A50F13" w:rsidRDefault="00A02DBA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02DBA" w:rsidRPr="00A50F13" w:rsidRDefault="00A02DBA" w:rsidP="00D2763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14:30-17:</w:t>
            </w:r>
            <w:r w:rsidR="00D2763A" w:rsidRPr="00A50F13">
              <w:rPr>
                <w:rFonts w:ascii="Times New Roman" w:eastAsia="仿宋" w:hAnsi="Times New Roman" w:cs="Times New Roman"/>
                <w:szCs w:val="24"/>
              </w:rPr>
              <w:t>3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A02DBA" w:rsidRPr="00A50F13" w:rsidRDefault="000D7ECD" w:rsidP="00A02DBA">
            <w:pPr>
              <w:spacing w:line="360" w:lineRule="auto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视频的录制和剪辑</w:t>
            </w:r>
          </w:p>
        </w:tc>
        <w:tc>
          <w:tcPr>
            <w:tcW w:w="3402" w:type="dxa"/>
            <w:vAlign w:val="center"/>
          </w:tcPr>
          <w:p w:rsidR="000D7ECD" w:rsidRPr="00A50F13" w:rsidRDefault="000D7ECD" w:rsidP="000D7ECD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视频编辑软件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-Camtasia studio</w:t>
            </w:r>
          </w:p>
          <w:p w:rsidR="000D7ECD" w:rsidRPr="00A50F13" w:rsidRDefault="000D7ECD" w:rsidP="000D7ECD">
            <w:pPr>
              <w:ind w:firstLineChars="100" w:firstLine="210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a.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视频剪辑；</w:t>
            </w:r>
          </w:p>
          <w:p w:rsidR="000D7ECD" w:rsidRPr="00A50F13" w:rsidRDefault="000D7ECD" w:rsidP="000D7ECD">
            <w:pPr>
              <w:ind w:firstLineChars="100" w:firstLine="210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b.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视频优化（转场、标注等）；</w:t>
            </w:r>
          </w:p>
          <w:p w:rsidR="00A02DBA" w:rsidRPr="00A50F13" w:rsidRDefault="000D7ECD" w:rsidP="000D7ECD">
            <w:pPr>
              <w:ind w:firstLineChars="100" w:firstLine="210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c.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视频输出；</w:t>
            </w:r>
          </w:p>
        </w:tc>
        <w:tc>
          <w:tcPr>
            <w:tcW w:w="1276" w:type="dxa"/>
            <w:vAlign w:val="center"/>
          </w:tcPr>
          <w:p w:rsidR="00A02DBA" w:rsidRPr="00A50F13" w:rsidRDefault="009328C7" w:rsidP="00A02DBA">
            <w:pPr>
              <w:spacing w:line="360" w:lineRule="auto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钱会博团队</w:t>
            </w:r>
            <w:proofErr w:type="gramEnd"/>
          </w:p>
        </w:tc>
      </w:tr>
      <w:tr w:rsidR="00464973" w:rsidRPr="00A50F13" w:rsidTr="0018421A">
        <w:trPr>
          <w:trHeight w:val="1113"/>
          <w:jc w:val="center"/>
        </w:trPr>
        <w:tc>
          <w:tcPr>
            <w:tcW w:w="1134" w:type="dxa"/>
            <w:vMerge w:val="restart"/>
            <w:vAlign w:val="center"/>
          </w:tcPr>
          <w:p w:rsidR="00464973" w:rsidRPr="00A50F13" w:rsidRDefault="009436B9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lastRenderedPageBreak/>
              <w:t>第三天</w:t>
            </w:r>
          </w:p>
        </w:tc>
        <w:tc>
          <w:tcPr>
            <w:tcW w:w="1493" w:type="dxa"/>
            <w:vAlign w:val="center"/>
          </w:tcPr>
          <w:p w:rsidR="00464973" w:rsidRPr="00A50F13" w:rsidRDefault="002677D4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9:00-11:30</w:t>
            </w:r>
          </w:p>
        </w:tc>
        <w:tc>
          <w:tcPr>
            <w:tcW w:w="1200" w:type="dxa"/>
            <w:vAlign w:val="center"/>
          </w:tcPr>
          <w:p w:rsidR="00464973" w:rsidRPr="00A50F13" w:rsidRDefault="002677D4" w:rsidP="002677D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综合演练</w:t>
            </w:r>
          </w:p>
        </w:tc>
        <w:tc>
          <w:tcPr>
            <w:tcW w:w="3402" w:type="dxa"/>
            <w:vAlign w:val="center"/>
          </w:tcPr>
          <w:p w:rsidR="00464973" w:rsidRPr="00A50F13" w:rsidRDefault="00BB6681" w:rsidP="00BB668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1.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完善脚本</w:t>
            </w:r>
          </w:p>
          <w:p w:rsidR="00BB6681" w:rsidRPr="00A50F13" w:rsidRDefault="00BB6681" w:rsidP="00BB668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2.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录制视频</w:t>
            </w:r>
          </w:p>
          <w:p w:rsidR="00BB6681" w:rsidRPr="00A50F13" w:rsidRDefault="00BB6681" w:rsidP="00BB668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3.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剪辑输出视频</w:t>
            </w:r>
          </w:p>
          <w:p w:rsidR="003352B6" w:rsidRPr="00A50F13" w:rsidRDefault="003352B6" w:rsidP="00BB668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4.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交流答疑</w:t>
            </w:r>
          </w:p>
        </w:tc>
        <w:tc>
          <w:tcPr>
            <w:tcW w:w="1276" w:type="dxa"/>
            <w:vAlign w:val="center"/>
          </w:tcPr>
          <w:p w:rsidR="00464973" w:rsidRPr="00A50F13" w:rsidRDefault="009328C7" w:rsidP="00A02DBA">
            <w:pPr>
              <w:spacing w:line="360" w:lineRule="auto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钱会博团队</w:t>
            </w:r>
            <w:proofErr w:type="gramEnd"/>
          </w:p>
        </w:tc>
      </w:tr>
      <w:tr w:rsidR="00464973" w:rsidRPr="00A50F13" w:rsidTr="0018421A">
        <w:trPr>
          <w:trHeight w:val="1285"/>
          <w:jc w:val="center"/>
        </w:trPr>
        <w:tc>
          <w:tcPr>
            <w:tcW w:w="1134" w:type="dxa"/>
            <w:vMerge/>
            <w:vAlign w:val="center"/>
          </w:tcPr>
          <w:p w:rsidR="00464973" w:rsidRPr="00A50F13" w:rsidRDefault="00464973" w:rsidP="00A02DB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4973" w:rsidRPr="00A50F13" w:rsidRDefault="002677D4" w:rsidP="00D2763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14:30-17:</w:t>
            </w:r>
            <w:r w:rsidR="00D2763A" w:rsidRPr="00A50F13">
              <w:rPr>
                <w:rFonts w:ascii="Times New Roman" w:eastAsia="仿宋" w:hAnsi="Times New Roman" w:cs="Times New Roman"/>
                <w:szCs w:val="24"/>
              </w:rPr>
              <w:t>3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464973" w:rsidRPr="00A50F13" w:rsidRDefault="002677D4" w:rsidP="002677D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作品展示</w:t>
            </w:r>
          </w:p>
        </w:tc>
        <w:tc>
          <w:tcPr>
            <w:tcW w:w="3402" w:type="dxa"/>
            <w:vAlign w:val="center"/>
          </w:tcPr>
          <w:p w:rsidR="00BB6681" w:rsidRPr="00A50F13" w:rsidRDefault="00BB6681" w:rsidP="00BB6681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1.</w:t>
            </w:r>
            <w:r w:rsidR="003352B6" w:rsidRPr="00A50F13">
              <w:rPr>
                <w:rFonts w:ascii="Times New Roman" w:eastAsia="仿宋" w:hAnsi="Times New Roman" w:cs="Times New Roman"/>
                <w:szCs w:val="24"/>
              </w:rPr>
              <w:t>展示点评作品</w:t>
            </w:r>
          </w:p>
          <w:p w:rsidR="00464973" w:rsidRPr="00A50F13" w:rsidRDefault="00BB6681" w:rsidP="005C633F">
            <w:pPr>
              <w:rPr>
                <w:rFonts w:ascii="Times New Roman" w:eastAsia="仿宋" w:hAnsi="Times New Roman" w:cs="Times New Roman"/>
                <w:szCs w:val="24"/>
              </w:rPr>
            </w:pPr>
            <w:r w:rsidRPr="00A50F13">
              <w:rPr>
                <w:rFonts w:ascii="Times New Roman" w:eastAsia="仿宋" w:hAnsi="Times New Roman" w:cs="Times New Roman"/>
                <w:szCs w:val="24"/>
              </w:rPr>
              <w:t>2.</w:t>
            </w:r>
            <w:r w:rsidR="005C633F" w:rsidRPr="00A50F13">
              <w:rPr>
                <w:rFonts w:ascii="Times New Roman" w:eastAsia="仿宋" w:hAnsi="Times New Roman" w:cs="Times New Roman"/>
                <w:szCs w:val="24"/>
              </w:rPr>
              <w:t>总结</w:t>
            </w:r>
            <w:r w:rsidRPr="00A50F13">
              <w:rPr>
                <w:rFonts w:ascii="Times New Roman" w:eastAsia="仿宋" w:hAnsi="Times New Roman" w:cs="Times New Roman"/>
                <w:szCs w:val="24"/>
              </w:rPr>
              <w:t>共性问题</w:t>
            </w:r>
          </w:p>
        </w:tc>
        <w:tc>
          <w:tcPr>
            <w:tcW w:w="1276" w:type="dxa"/>
            <w:vAlign w:val="center"/>
          </w:tcPr>
          <w:p w:rsidR="00464973" w:rsidRPr="00A50F13" w:rsidRDefault="009328C7" w:rsidP="00A02DBA">
            <w:pPr>
              <w:spacing w:line="360" w:lineRule="auto"/>
              <w:rPr>
                <w:rFonts w:ascii="Times New Roman" w:eastAsia="仿宋" w:hAnsi="Times New Roman" w:cs="Times New Roman"/>
                <w:szCs w:val="24"/>
              </w:rPr>
            </w:pPr>
            <w:proofErr w:type="gramStart"/>
            <w:r w:rsidRPr="00A50F13">
              <w:rPr>
                <w:rFonts w:ascii="Times New Roman" w:eastAsia="仿宋" w:hAnsi="Times New Roman" w:cs="Times New Roman"/>
                <w:szCs w:val="24"/>
              </w:rPr>
              <w:t>钱会博团队</w:t>
            </w:r>
            <w:proofErr w:type="gramEnd"/>
          </w:p>
        </w:tc>
      </w:tr>
    </w:tbl>
    <w:p w:rsidR="00E6202E" w:rsidRPr="00A50F13" w:rsidRDefault="004E6031">
      <w:pPr>
        <w:spacing w:line="360" w:lineRule="auto"/>
        <w:rPr>
          <w:rFonts w:ascii="Times New Roman" w:eastAsia="华文仿宋" w:hAnsi="Times New Roman" w:cs="Times New Roman"/>
          <w:b/>
          <w:szCs w:val="28"/>
        </w:rPr>
      </w:pPr>
      <w:r w:rsidRPr="00A50F13">
        <w:rPr>
          <w:rFonts w:ascii="Times New Roman" w:eastAsia="华文仿宋" w:hAnsi="Times New Roman" w:cs="Times New Roman"/>
          <w:szCs w:val="28"/>
        </w:rPr>
        <w:t>注：第一天培训在</w:t>
      </w:r>
      <w:r w:rsidRPr="00A50F13">
        <w:rPr>
          <w:rFonts w:ascii="Times New Roman" w:eastAsia="华文仿宋" w:hAnsi="Times New Roman" w:cs="Times New Roman"/>
          <w:b/>
          <w:szCs w:val="28"/>
        </w:rPr>
        <w:t>多媒体教室</w:t>
      </w:r>
      <w:r w:rsidRPr="00A50F13">
        <w:rPr>
          <w:rFonts w:ascii="Times New Roman" w:eastAsia="华文仿宋" w:hAnsi="Times New Roman" w:cs="Times New Roman"/>
          <w:szCs w:val="28"/>
        </w:rPr>
        <w:t>，第二天和第三天的培训均在</w:t>
      </w:r>
      <w:r w:rsidRPr="00A50F13">
        <w:rPr>
          <w:rFonts w:ascii="Times New Roman" w:eastAsia="华文仿宋" w:hAnsi="Times New Roman" w:cs="Times New Roman"/>
          <w:b/>
          <w:szCs w:val="28"/>
        </w:rPr>
        <w:t>机房</w:t>
      </w:r>
      <w:r w:rsidR="007965FF" w:rsidRPr="00A50F13">
        <w:rPr>
          <w:rFonts w:ascii="Times New Roman" w:eastAsia="华文仿宋" w:hAnsi="Times New Roman" w:cs="Times New Roman"/>
          <w:b/>
          <w:szCs w:val="28"/>
        </w:rPr>
        <w:t>。</w:t>
      </w:r>
    </w:p>
    <w:p w:rsidR="00427E09" w:rsidRPr="00A50F13" w:rsidRDefault="00647FB5" w:rsidP="00C14950">
      <w:pPr>
        <w:numPr>
          <w:ilvl w:val="1"/>
          <w:numId w:val="0"/>
        </w:numPr>
        <w:autoSpaceDE w:val="0"/>
        <w:autoSpaceDN w:val="0"/>
        <w:adjustRightInd w:val="0"/>
        <w:snapToGrid w:val="0"/>
        <w:spacing w:before="320" w:after="180" w:line="180" w:lineRule="atLeast"/>
        <w:textAlignment w:val="center"/>
        <w:outlineLvl w:val="1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11" w:name="_Toc499201231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（</w:t>
      </w:r>
      <w:r w:rsidR="00BC7773" w:rsidRPr="00A50F13">
        <w:rPr>
          <w:rFonts w:ascii="Times New Roman" w:eastAsia="黑体" w:hAnsi="Times New Roman" w:cs="Times New Roman"/>
          <w:kern w:val="0"/>
          <w:sz w:val="24"/>
          <w:szCs w:val="20"/>
        </w:rPr>
        <w:t>二</w:t>
      </w:r>
      <w:r w:rsidR="00033B94" w:rsidRPr="00A50F13">
        <w:rPr>
          <w:rFonts w:ascii="Times New Roman" w:eastAsia="黑体" w:hAnsi="Times New Roman" w:cs="Times New Roman"/>
          <w:kern w:val="0"/>
          <w:sz w:val="24"/>
          <w:szCs w:val="20"/>
        </w:rPr>
        <w:t>）</w:t>
      </w:r>
      <w:r w:rsidR="00BC7773" w:rsidRPr="00A50F13">
        <w:rPr>
          <w:rFonts w:ascii="Times New Roman" w:eastAsia="黑体" w:hAnsi="Times New Roman" w:cs="Times New Roman"/>
          <w:kern w:val="0"/>
          <w:sz w:val="24"/>
          <w:szCs w:val="20"/>
        </w:rPr>
        <w:t>培训方式</w:t>
      </w:r>
      <w:bookmarkEnd w:id="11"/>
    </w:p>
    <w:p w:rsidR="00BC7773" w:rsidRPr="00A50F13" w:rsidRDefault="00BC7773" w:rsidP="00BC7773">
      <w:pPr>
        <w:pStyle w:val="0"/>
        <w:ind w:firstLineChars="200" w:firstLine="480"/>
      </w:pPr>
      <w:bookmarkStart w:id="12" w:name="_Hlk494287062"/>
      <w:r w:rsidRPr="00A50F13">
        <w:t>本次培训为期三天，将采取</w:t>
      </w:r>
      <w:r w:rsidRPr="00A50F13">
        <w:t>“</w:t>
      </w:r>
      <w:r w:rsidRPr="00A50F13">
        <w:t>专家讲座</w:t>
      </w:r>
      <w:r w:rsidRPr="00A50F13">
        <w:t>+</w:t>
      </w:r>
      <w:r w:rsidRPr="00A50F13">
        <w:t>实践演练</w:t>
      </w:r>
      <w:r w:rsidRPr="00A50F13">
        <w:t>+</w:t>
      </w:r>
      <w:r w:rsidRPr="00A50F13">
        <w:t>答疑交流</w:t>
      </w:r>
      <w:r w:rsidR="004E48E6" w:rsidRPr="00A50F13">
        <w:t>+</w:t>
      </w:r>
      <w:r w:rsidR="004E48E6" w:rsidRPr="00A50F13">
        <w:t>小组合作</w:t>
      </w:r>
      <w:r w:rsidRPr="00A50F13">
        <w:t>”</w:t>
      </w:r>
      <w:r w:rsidRPr="00A50F13">
        <w:t>等形式展开，将</w:t>
      </w:r>
      <w:r w:rsidRPr="00A50F13">
        <w:t>“</w:t>
      </w:r>
      <w:r w:rsidRPr="00A50F13">
        <w:t>教、练、演、答疑</w:t>
      </w:r>
      <w:r w:rsidRPr="00A50F13">
        <w:t>”</w:t>
      </w:r>
      <w:r w:rsidRPr="00A50F13">
        <w:t>相结合的模式应用于本次教师信息技术能力提升工程中。</w:t>
      </w:r>
    </w:p>
    <w:p w:rsidR="00427E09" w:rsidRPr="00A50F13" w:rsidRDefault="00B571FF" w:rsidP="004A3E96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  <w:bookmarkStart w:id="13" w:name="_Toc438124518"/>
      <w:bookmarkStart w:id="14" w:name="_Toc444723485"/>
      <w:bookmarkStart w:id="15" w:name="_Toc437878545"/>
      <w:bookmarkStart w:id="16" w:name="_Toc499201232"/>
      <w:bookmarkEnd w:id="12"/>
      <w:r w:rsidRPr="00A50F13">
        <w:rPr>
          <w:rFonts w:ascii="Times New Roman" w:eastAsia="黑体" w:hAnsi="Times New Roman" w:cs="Times New Roman"/>
          <w:sz w:val="28"/>
        </w:rPr>
        <w:t>五</w:t>
      </w:r>
      <w:r w:rsidR="00033B94" w:rsidRPr="00A50F13">
        <w:rPr>
          <w:rFonts w:ascii="Times New Roman" w:eastAsia="黑体" w:hAnsi="Times New Roman" w:cs="Times New Roman"/>
          <w:sz w:val="28"/>
        </w:rPr>
        <w:t>、</w:t>
      </w:r>
      <w:bookmarkEnd w:id="13"/>
      <w:bookmarkEnd w:id="14"/>
      <w:bookmarkEnd w:id="15"/>
      <w:r w:rsidR="00683526" w:rsidRPr="00A50F13">
        <w:rPr>
          <w:rFonts w:ascii="Times New Roman" w:eastAsia="黑体" w:hAnsi="Times New Roman" w:cs="Times New Roman"/>
          <w:sz w:val="28"/>
        </w:rPr>
        <w:t>培训</w:t>
      </w:r>
      <w:bookmarkEnd w:id="16"/>
      <w:r w:rsidR="00872A14" w:rsidRPr="00A50F13">
        <w:rPr>
          <w:rFonts w:ascii="Times New Roman" w:eastAsia="黑体" w:hAnsi="Times New Roman" w:cs="Times New Roman"/>
          <w:sz w:val="28"/>
        </w:rPr>
        <w:t>教师</w:t>
      </w:r>
    </w:p>
    <w:p w:rsidR="005F22E7" w:rsidRPr="00A50F13" w:rsidRDefault="00E037C4" w:rsidP="00ED71F5">
      <w:pPr>
        <w:pStyle w:val="0"/>
        <w:ind w:firstLineChars="200" w:firstLine="482"/>
      </w:pPr>
      <w:bookmarkStart w:id="17" w:name="_Toc444723487"/>
      <w:r w:rsidRPr="00A50F13">
        <w:rPr>
          <w:b/>
        </w:rPr>
        <w:t>钱会博</w:t>
      </w:r>
      <w:r w:rsidR="00ED71F5" w:rsidRPr="00A50F13">
        <w:rPr>
          <w:b/>
        </w:rPr>
        <w:t>，</w:t>
      </w:r>
      <w:r w:rsidR="00E66062" w:rsidRPr="00A50F13">
        <w:t>中央民族大学外聘教师，郑州师范学院外聘教师，教育技术工程师；上海师范大学教育技术学硕士研究生；多次参加湖南省教育厅、山西省教育厅、山西省职称处、吉林省教育厅组织的信息化能力提升讲座；培训过的学校包括：东北大学、大连理工大学、黑龙江大学，重庆理工大学</w:t>
      </w:r>
      <w:r w:rsidR="00E66062" w:rsidRPr="00A50F13">
        <w:t>,</w:t>
      </w:r>
      <w:r w:rsidR="00E66062" w:rsidRPr="00A50F13">
        <w:t>深圳职业技术学院，云南交通职业技术学院，云南农业职业技术学院等，参与重大科研项目：上海市科学技术委员会科研计划项目课题</w:t>
      </w:r>
      <w:r w:rsidR="00E66062" w:rsidRPr="00A50F13">
        <w:t>“</w:t>
      </w:r>
      <w:r w:rsidR="00E66062" w:rsidRPr="00A50F13">
        <w:t>上海开放远程教育工程技术研究中心</w:t>
      </w:r>
      <w:r w:rsidR="00E66062" w:rsidRPr="00A50F13">
        <w:t>”</w:t>
      </w:r>
      <w:r w:rsidR="00E66062" w:rsidRPr="00A50F13">
        <w:t>（课题编号：</w:t>
      </w:r>
      <w:r w:rsidR="00E66062" w:rsidRPr="00A50F13">
        <w:t>13DZ2252200</w:t>
      </w:r>
      <w:r w:rsidR="00E66062" w:rsidRPr="00A50F13">
        <w:t>）设立的开放子课题的科研工作。）</w:t>
      </w:r>
      <w:bookmarkEnd w:id="17"/>
    </w:p>
    <w:p w:rsidR="00ED71F5" w:rsidRPr="00A50F13" w:rsidRDefault="00ED71F5" w:rsidP="00ED71F5">
      <w:pPr>
        <w:pStyle w:val="0"/>
        <w:ind w:firstLineChars="200" w:firstLine="482"/>
      </w:pPr>
      <w:bookmarkStart w:id="18" w:name="_Hlk494288707"/>
      <w:r w:rsidRPr="00A50F13">
        <w:rPr>
          <w:b/>
        </w:rPr>
        <w:t>侯力维</w:t>
      </w:r>
      <w:r w:rsidRPr="00A50F13">
        <w:t>，教育技术学硕士研究生，北京师范大学未来教育高精尖创新中心项目负责人，主要研究方向</w:t>
      </w:r>
      <w:r w:rsidRPr="00A50F13">
        <w:t>:</w:t>
      </w:r>
      <w:r w:rsidRPr="00A50F13">
        <w:t>教师信息化专业发展，信息技术与课程整合。曾参与</w:t>
      </w:r>
      <w:r w:rsidRPr="00A50F13">
        <w:t>“</w:t>
      </w:r>
      <w:r w:rsidRPr="00A50F13">
        <w:t>北京市教师开放型在线辅导计划试点</w:t>
      </w:r>
      <w:r w:rsidRPr="00A50F13">
        <w:t>”</w:t>
      </w:r>
      <w:r w:rsidRPr="00A50F13">
        <w:t>项目，以及北京师范大学</w:t>
      </w:r>
      <w:r w:rsidRPr="00A50F13">
        <w:t>“</w:t>
      </w:r>
      <w:r w:rsidRPr="00A50F13">
        <w:t>基础教育跨越式发展创新试验研究</w:t>
      </w:r>
      <w:r w:rsidRPr="00A50F13">
        <w:t>”</w:t>
      </w:r>
      <w:r w:rsidRPr="00A50F13">
        <w:t>项目，深入一线课堂，组织和指导教师进行信息化教学的常规教学和教研活动，有丰富的项目计划、方案实施、教学指导等经验，致力于研究信息技术与课程深层次融合，不仅关注学生自身发展，也关注教师如何依靠信息技术提升自己的专业能力。</w:t>
      </w:r>
    </w:p>
    <w:bookmarkEnd w:id="18"/>
    <w:p w:rsidR="00683526" w:rsidRPr="00A50F13" w:rsidRDefault="00683526" w:rsidP="00396B76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</w:p>
    <w:p w:rsidR="00002D0F" w:rsidRPr="00A50F13" w:rsidRDefault="00B571FF" w:rsidP="00396B76">
      <w:pPr>
        <w:pStyle w:val="a7"/>
        <w:spacing w:before="120"/>
        <w:rPr>
          <w:rFonts w:ascii="Times New Roman" w:eastAsia="黑体" w:hAnsi="Times New Roman" w:cs="Times New Roman"/>
          <w:sz w:val="28"/>
        </w:rPr>
      </w:pPr>
      <w:bookmarkStart w:id="19" w:name="_Toc499201233"/>
      <w:r w:rsidRPr="00A50F13">
        <w:rPr>
          <w:rFonts w:ascii="Times New Roman" w:eastAsia="黑体" w:hAnsi="Times New Roman" w:cs="Times New Roman"/>
          <w:sz w:val="28"/>
        </w:rPr>
        <w:lastRenderedPageBreak/>
        <w:t>附件</w:t>
      </w:r>
      <w:proofErr w:type="gramStart"/>
      <w:r w:rsidR="00396B76" w:rsidRPr="00A50F13">
        <w:rPr>
          <w:rFonts w:ascii="Times New Roman" w:eastAsia="黑体" w:hAnsi="Times New Roman" w:cs="Times New Roman"/>
          <w:sz w:val="28"/>
        </w:rPr>
        <w:t>—</w:t>
      </w:r>
      <w:r w:rsidR="00396B76" w:rsidRPr="00A50F13">
        <w:rPr>
          <w:rFonts w:ascii="Times New Roman" w:eastAsia="黑体" w:hAnsi="Times New Roman" w:cs="Times New Roman"/>
          <w:sz w:val="28"/>
        </w:rPr>
        <w:t>微课</w:t>
      </w:r>
      <w:proofErr w:type="gramEnd"/>
      <w:r w:rsidR="00396B76" w:rsidRPr="00A50F13">
        <w:rPr>
          <w:rFonts w:ascii="Times New Roman" w:eastAsia="黑体" w:hAnsi="Times New Roman" w:cs="Times New Roman"/>
          <w:sz w:val="28"/>
        </w:rPr>
        <w:t>概述</w:t>
      </w:r>
      <w:bookmarkEnd w:id="19"/>
    </w:p>
    <w:p w:rsidR="00396B76" w:rsidRPr="00A50F13" w:rsidRDefault="00396B76" w:rsidP="00DB6BB5">
      <w:pPr>
        <w:numPr>
          <w:ilvl w:val="1"/>
          <w:numId w:val="0"/>
        </w:numPr>
        <w:autoSpaceDE w:val="0"/>
        <w:autoSpaceDN w:val="0"/>
        <w:adjustRightInd w:val="0"/>
        <w:snapToGrid w:val="0"/>
        <w:spacing w:before="120" w:after="120" w:line="180" w:lineRule="atLeast"/>
        <w:textAlignment w:val="center"/>
        <w:outlineLvl w:val="1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20" w:name="_Toc493487493"/>
      <w:bookmarkStart w:id="21" w:name="_Toc499201234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（一）简介</w:t>
      </w:r>
      <w:bookmarkEnd w:id="20"/>
      <w:bookmarkEnd w:id="21"/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微课是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一种新型的教学资源，在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3-5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分钟的时间内，完成一个知识点的讲解。基于生动形象、短小精悍的特点，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微课不仅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能较好地适应大脑的学习规律（如保持专注的时间长短），还具有灵活组合、易于传播等优点，不仅适用在线教育，也是课堂教学的重要资源，已成为数字化教学资源的核心构件，是专业课程建设的重要内容和亮点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微课虽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，也必须具备完整的教学结构，并且需要根据不同的知识点类型，选择最匹配的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微课类型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进行开发，才能保证在短短数分钟内讲好一个知识点，因此其开发难度远远高于传统的数字化课件（如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PPT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、视频、动画等）。</w:t>
      </w:r>
    </w:p>
    <w:p w:rsidR="00396B76" w:rsidRPr="00A50F13" w:rsidRDefault="00396B76" w:rsidP="00920C1D">
      <w:pPr>
        <w:spacing w:beforeLines="50" w:before="156" w:afterLines="50" w:after="156"/>
        <w:rPr>
          <w:rFonts w:ascii="Times New Roman" w:eastAsia="黑体" w:hAnsi="Times New Roman" w:cs="Times New Roman"/>
          <w:kern w:val="0"/>
          <w:sz w:val="24"/>
          <w:szCs w:val="20"/>
        </w:rPr>
      </w:pP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 xml:space="preserve">1. </w:t>
      </w:r>
      <w:proofErr w:type="gramStart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微课类型</w:t>
      </w:r>
      <w:proofErr w:type="gramEnd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 xml:space="preserve"> 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常见的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微课类型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有以下几种类型：</w:t>
      </w:r>
    </w:p>
    <w:tbl>
      <w:tblPr>
        <w:tblStyle w:val="13"/>
        <w:tblW w:w="9286" w:type="dxa"/>
        <w:tblLook w:val="04A0" w:firstRow="1" w:lastRow="0" w:firstColumn="1" w:lastColumn="0" w:noHBand="0" w:noVBand="1"/>
      </w:tblPr>
      <w:tblGrid>
        <w:gridCol w:w="3085"/>
        <w:gridCol w:w="6201"/>
      </w:tblGrid>
      <w:tr w:rsidR="00396B76" w:rsidRPr="00A50F13" w:rsidTr="002F1EDC">
        <w:tc>
          <w:tcPr>
            <w:tcW w:w="3085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proofErr w:type="gramStart"/>
            <w:r w:rsidRPr="00A50F13"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微课类型</w:t>
            </w:r>
            <w:proofErr w:type="gramEnd"/>
          </w:p>
        </w:tc>
        <w:tc>
          <w:tcPr>
            <w:tcW w:w="6201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黑体" w:hAnsi="Times New Roman" w:cs="Times New Roman"/>
                <w:kern w:val="0"/>
                <w:sz w:val="24"/>
                <w:szCs w:val="20"/>
              </w:rPr>
              <w:t>适用的知识点</w:t>
            </w:r>
          </w:p>
        </w:tc>
      </w:tr>
      <w:tr w:rsidR="00396B76" w:rsidRPr="00A50F13" w:rsidTr="002F1EDC">
        <w:tc>
          <w:tcPr>
            <w:tcW w:w="3085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广告型</w:t>
            </w:r>
          </w:p>
        </w:tc>
        <w:tc>
          <w:tcPr>
            <w:tcW w:w="6201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概述，如《</w:t>
            </w: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3D</w:t>
            </w: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打印：概述》</w:t>
            </w:r>
          </w:p>
        </w:tc>
      </w:tr>
      <w:tr w:rsidR="00396B76" w:rsidRPr="00A50F13" w:rsidTr="002F1EDC">
        <w:tc>
          <w:tcPr>
            <w:tcW w:w="3085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动画、仿真</w:t>
            </w:r>
          </w:p>
        </w:tc>
        <w:tc>
          <w:tcPr>
            <w:tcW w:w="6201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原理、方法，如《冷冲模设计：弯曲回弹》</w:t>
            </w:r>
          </w:p>
        </w:tc>
      </w:tr>
      <w:tr w:rsidR="00396B76" w:rsidRPr="00A50F13" w:rsidTr="002F1EDC">
        <w:tc>
          <w:tcPr>
            <w:tcW w:w="3085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现场拍摄</w:t>
            </w:r>
          </w:p>
        </w:tc>
        <w:tc>
          <w:tcPr>
            <w:tcW w:w="6201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技能操作，如《钳工：锉削》。</w:t>
            </w:r>
          </w:p>
        </w:tc>
      </w:tr>
      <w:tr w:rsidR="00396B76" w:rsidRPr="00A50F13" w:rsidTr="002F1EDC">
        <w:tc>
          <w:tcPr>
            <w:tcW w:w="3085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屏幕录制</w:t>
            </w: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软件应用，如《</w:t>
            </w: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CAD</w:t>
            </w: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：曲面补片》。</w:t>
            </w:r>
          </w:p>
        </w:tc>
      </w:tr>
      <w:tr w:rsidR="00396B76" w:rsidRPr="00A50F13" w:rsidTr="002F1EDC">
        <w:tc>
          <w:tcPr>
            <w:tcW w:w="3085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PPT</w:t>
            </w:r>
          </w:p>
        </w:tc>
        <w:tc>
          <w:tcPr>
            <w:tcW w:w="6201" w:type="dxa"/>
            <w:vAlign w:val="center"/>
          </w:tcPr>
          <w:p w:rsidR="00396B76" w:rsidRPr="00A50F13" w:rsidRDefault="00396B76" w:rsidP="002F1EDC">
            <w:pPr>
              <w:autoSpaceDE w:val="0"/>
              <w:autoSpaceDN w:val="0"/>
              <w:adjustRightInd w:val="0"/>
              <w:spacing w:beforeLines="20" w:before="62" w:afterLines="20" w:after="62"/>
              <w:textAlignment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A50F13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普通知识点，如《机械制图：投影》</w:t>
            </w:r>
          </w:p>
        </w:tc>
      </w:tr>
    </w:tbl>
    <w:p w:rsidR="00396B76" w:rsidRPr="00A50F13" w:rsidRDefault="00396B76" w:rsidP="00920C1D">
      <w:pPr>
        <w:spacing w:beforeLines="50" w:before="156" w:afterLines="50" w:after="156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22" w:name="_Toc493487494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 xml:space="preserve">2. </w:t>
      </w:r>
      <w:proofErr w:type="gramStart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微课的</w:t>
      </w:r>
      <w:proofErr w:type="gramEnd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特点</w:t>
      </w:r>
      <w:bookmarkEnd w:id="22"/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一个好的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微课必须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讲解透彻、生动有趣，并根据不同的知识点类型，对应开发最匹配类型的微课，以达到知识点讲解的最佳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表现力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关于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微课开发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我们首次提出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简、明、趣、美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，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简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是指简短精悍、结构完整，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明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是指目标明确、表达清晰，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趣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是指生动有趣，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美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是指外观优美。这样的设计不仅更好地适应大脑的学习规律（如保持专注的时间长短），也更加符合学生的学习习惯。</w:t>
      </w:r>
    </w:p>
    <w:p w:rsidR="00396B76" w:rsidRPr="00A50F13" w:rsidRDefault="00396B76" w:rsidP="00920C1D">
      <w:pPr>
        <w:spacing w:beforeLines="50" w:before="156" w:afterLines="50" w:after="156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23" w:name="_Toc493487495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 xml:space="preserve">3. </w:t>
      </w:r>
      <w:proofErr w:type="gramStart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微课的</w:t>
      </w:r>
      <w:proofErr w:type="gramEnd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开发流程</w:t>
      </w:r>
      <w:bookmarkEnd w:id="23"/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本方案的微课，其开发流程一般分为调研、策划、制作、后处理四个环节。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eastAsia="仿宋" w:hAnsi="Times New Roman" w:cs="Times New Roman"/>
          <w:color w:val="0070C0"/>
          <w:kern w:val="0"/>
          <w:sz w:val="24"/>
        </w:rPr>
      </w:pPr>
      <w:r w:rsidRPr="00A50F13">
        <w:rPr>
          <w:rFonts w:ascii="Times New Roman" w:eastAsia="仿宋" w:hAnsi="Times New Roman" w:cs="Times New Roman"/>
          <w:color w:val="0070C0"/>
          <w:kern w:val="0"/>
          <w:sz w:val="24"/>
        </w:rPr>
        <w:object w:dxaOrig="5996" w:dyaOrig="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1pt;height:125.4pt" o:ole="">
            <v:imagedata r:id="rId12" o:title=""/>
          </v:shape>
          <o:OLEObject Type="Embed" ProgID="Word.Document.8" ShapeID="_x0000_i1025" DrawAspect="Content" ObjectID="_1572943205" r:id="rId13">
            <o:FieldCodes>\s</o:FieldCodes>
          </o:OLEObject>
        </w:objec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1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）调研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调研应保证目标尽可能准确，一方面根据需要开发的知识点有针对性地收集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同类微课的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开发现状，并形成调研报告。另一方面走访名师（相关技术领域权威）。汇总后通过研讨会对知识点内容进行筛选，以确定开发目标与思路。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2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）策划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根据筛选后的知识点内容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策划微课的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风格及对应版面的表现手法，形成策划方案并绘制出脚本（草图），再通过研讨会对脚本逐步细化，具体可参见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本开发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方案中的附件：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脚本策划方案示例（机械制图基础知识）。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3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）制作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</w:rPr>
        <w:t>根据策划脚本收集素材，经整理后对应制作底稿。制作人员互相责任明确、保持沟通，通过例会提交阶段成果，进行评估和修正。注：策划环节脚本与底稿存在本质上的不同，脚本主要为参考图及手绘示意，底稿为最终版面确定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4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）后处理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即后期加工，主要包括解说词撰写，普通话配音，个性化片头片尾制作及视频剪辑合成。需要特别注意语音应与播放画面保持同步，避免页面长时间静止而使观看者产生疲劳；背景乐与主题语音也应配合自然，相得益彰。</w:t>
      </w:r>
    </w:p>
    <w:p w:rsidR="00396B76" w:rsidRPr="00A50F13" w:rsidRDefault="00396B76" w:rsidP="00DB6BB5">
      <w:pPr>
        <w:numPr>
          <w:ilvl w:val="1"/>
          <w:numId w:val="0"/>
        </w:numPr>
        <w:autoSpaceDE w:val="0"/>
        <w:autoSpaceDN w:val="0"/>
        <w:adjustRightInd w:val="0"/>
        <w:snapToGrid w:val="0"/>
        <w:spacing w:before="120" w:after="120" w:line="180" w:lineRule="atLeast"/>
        <w:textAlignment w:val="center"/>
        <w:outlineLvl w:val="1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24" w:name="_Toc493487496"/>
      <w:bookmarkStart w:id="25" w:name="_Toc499201235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（二）</w:t>
      </w:r>
      <w:proofErr w:type="gramStart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微课建设</w:t>
      </w:r>
      <w:proofErr w:type="gramEnd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的现状</w:t>
      </w:r>
      <w:bookmarkEnd w:id="24"/>
      <w:bookmarkEnd w:id="25"/>
    </w:p>
    <w:p w:rsidR="00396B76" w:rsidRPr="00A50F13" w:rsidRDefault="00396B76" w:rsidP="00920C1D">
      <w:pPr>
        <w:spacing w:beforeLines="50" w:before="156" w:afterLines="50" w:after="156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26" w:name="_Toc493487497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 xml:space="preserve">1. 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当前现状</w:t>
      </w:r>
      <w:bookmarkEnd w:id="26"/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由于教育部、各省市区各级教育行政部门的高度重视，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微课建设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从中小学基础教育起步，已逐步向高等教育渗透。截止目前，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微课的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设计、开发与应用所取得的成绩有目共睹，但仍然存在以下问题：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1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）认识上千差万别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究竟什么是微课？对此，人们的理解五花八门。其实，只要涉及到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课程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lastRenderedPageBreak/>
        <w:t>一词，其意义就难免会陷入众说纷纭的境地。因为人们在提及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课程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的时候，它的意义也许是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学科科目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，也许是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教学内容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，也许是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教学活动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，甚至是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教学</w:t>
      </w: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”……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2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）表现上比较单调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总体来说，目前人们所看到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的微课形式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还比较单一，特别是在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一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些微课比赛网站上的参赛作品，更多的是以课堂教学片段为主，制作的方式方法采用摄像机课堂拍摄，教师讲授。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微课作品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形式上不够鲜活，样式还不够多样。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3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）目的上不够明确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</w:pP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不少微课作品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的设计开发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源于微课比赛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，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一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些微课设计开发以参赛为主要意图。对于为什么要设计、开发微课，设计开发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了微课之后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，应该如何使用，可以在哪些地方使用，以及以哪些方式方法使用，都没有清晰的认识。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2"/>
        <w:textAlignment w:val="center"/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4</w:t>
      </w:r>
      <w:r w:rsidRPr="00A50F13">
        <w:rPr>
          <w:rFonts w:ascii="Times New Roman" w:eastAsia="仿宋" w:hAnsi="Times New Roman" w:cs="Times New Roman"/>
          <w:b/>
          <w:color w:val="000000"/>
          <w:kern w:val="0"/>
          <w:sz w:val="24"/>
          <w:szCs w:val="20"/>
        </w:rPr>
        <w:t>）应用上普遍较弱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由于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不少微课作品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的设计、开发与制作并不主要以应用为目标，且没有合适的应用平台，导致现有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不少微课作品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在应用上普遍较弱，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运用微课进行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教学模式创新普遍乏力。因此，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在微课设计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、开发与制作的应用导向，以及</w:t>
      </w:r>
      <w:proofErr w:type="gramStart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微课资源</w:t>
      </w:r>
      <w:proofErr w:type="gramEnd"/>
      <w:r w:rsidRPr="00A50F13"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  <w:t>共建共享的机制创新方面，还有较大的发展空间。</w:t>
      </w:r>
    </w:p>
    <w:p w:rsidR="00396B76" w:rsidRPr="00A50F13" w:rsidRDefault="00396B76" w:rsidP="00396B76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color w:val="000000"/>
          <w:kern w:val="0"/>
          <w:sz w:val="24"/>
          <w:szCs w:val="20"/>
        </w:rPr>
      </w:pP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基于此，本课程围绕认识微课、开发微课、应用微课，使参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训教师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掌握基本的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微课开发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能力并有效地将其运用到教学当中。</w:t>
      </w:r>
    </w:p>
    <w:p w:rsidR="00396B76" w:rsidRPr="00A50F13" w:rsidRDefault="00396B76" w:rsidP="00920C1D">
      <w:pPr>
        <w:spacing w:beforeLines="50" w:before="156" w:afterLines="50" w:after="156"/>
        <w:rPr>
          <w:rFonts w:ascii="Times New Roman" w:eastAsia="黑体" w:hAnsi="Times New Roman" w:cs="Times New Roman"/>
          <w:kern w:val="0"/>
          <w:sz w:val="24"/>
          <w:szCs w:val="20"/>
        </w:rPr>
      </w:pPr>
      <w:bookmarkStart w:id="27" w:name="_Toc493487498"/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 xml:space="preserve">2. 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解决思路：从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鱼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到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渔</w:t>
      </w:r>
      <w:r w:rsidRPr="00A50F13">
        <w:rPr>
          <w:rFonts w:ascii="Times New Roman" w:eastAsia="黑体" w:hAnsi="Times New Roman" w:cs="Times New Roman"/>
          <w:kern w:val="0"/>
          <w:sz w:val="24"/>
          <w:szCs w:val="20"/>
        </w:rPr>
        <w:t>”</w:t>
      </w:r>
      <w:bookmarkEnd w:id="27"/>
    </w:p>
    <w:p w:rsidR="00002D0F" w:rsidRPr="00A50F13" w:rsidRDefault="00396B76" w:rsidP="006B501C">
      <w:pPr>
        <w:autoSpaceDE w:val="0"/>
        <w:autoSpaceDN w:val="0"/>
        <w:adjustRightInd w:val="0"/>
        <w:spacing w:line="360" w:lineRule="auto"/>
        <w:ind w:firstLineChars="200" w:firstLine="480"/>
        <w:textAlignment w:val="center"/>
        <w:rPr>
          <w:rFonts w:ascii="Times New Roman" w:eastAsia="仿宋" w:hAnsi="Times New Roman" w:cs="Times New Roman"/>
          <w:kern w:val="0"/>
          <w:sz w:val="24"/>
          <w:szCs w:val="20"/>
        </w:rPr>
      </w:pP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微课作为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知识的载体，是实现课程目标的重要手段，开发丰富多样且生动的微课，有利于吸引学生的学习兴趣，提高教学效果。本方案为学校教师</w:t>
      </w:r>
      <w:r w:rsidRPr="00A50F13">
        <w:rPr>
          <w:rFonts w:ascii="Times New Roman" w:eastAsia="仿宋" w:hAnsi="Times New Roman" w:cs="Times New Roman"/>
          <w:kern w:val="0"/>
          <w:sz w:val="24"/>
          <w:szCs w:val="24"/>
        </w:rPr>
        <w:t>提供</w:t>
      </w:r>
      <w:r w:rsidRPr="00A50F13">
        <w:rPr>
          <w:rFonts w:ascii="Times New Roman" w:eastAsia="黑体" w:hAnsi="Times New Roman" w:cs="Times New Roman"/>
          <w:b/>
          <w:kern w:val="0"/>
          <w:sz w:val="24"/>
          <w:szCs w:val="24"/>
        </w:rPr>
        <w:t>“</w:t>
      </w:r>
      <w:r w:rsidRPr="00A50F13">
        <w:rPr>
          <w:rFonts w:ascii="Times New Roman" w:eastAsia="黑体" w:hAnsi="Times New Roman" w:cs="Times New Roman"/>
          <w:b/>
          <w:kern w:val="0"/>
          <w:sz w:val="24"/>
          <w:szCs w:val="24"/>
        </w:rPr>
        <w:t>渔</w:t>
      </w:r>
      <w:r w:rsidRPr="00A50F13">
        <w:rPr>
          <w:rFonts w:ascii="Times New Roman" w:eastAsia="黑体" w:hAnsi="Times New Roman" w:cs="Times New Roman"/>
          <w:b/>
          <w:kern w:val="0"/>
          <w:sz w:val="24"/>
          <w:szCs w:val="24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4"/>
        </w:rPr>
        <w:t>的能力，即培养一批具备开发简、明、趣、美的</w:t>
      </w:r>
      <w:proofErr w:type="gramStart"/>
      <w:r w:rsidRPr="00A50F13">
        <w:rPr>
          <w:rFonts w:ascii="Times New Roman" w:eastAsia="仿宋" w:hAnsi="Times New Roman" w:cs="Times New Roman"/>
          <w:kern w:val="0"/>
          <w:sz w:val="24"/>
          <w:szCs w:val="24"/>
        </w:rPr>
        <w:t>微课能力</w:t>
      </w:r>
      <w:proofErr w:type="gramEnd"/>
      <w:r w:rsidRPr="00A50F13">
        <w:rPr>
          <w:rFonts w:ascii="Times New Roman" w:eastAsia="仿宋" w:hAnsi="Times New Roman" w:cs="Times New Roman"/>
          <w:kern w:val="0"/>
          <w:sz w:val="24"/>
          <w:szCs w:val="24"/>
        </w:rPr>
        <w:t>的师资队伍，不断适应学校教学数字化、信息化的趋势。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“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渔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”</w:t>
      </w:r>
      <w:r w:rsidRPr="00A50F13">
        <w:rPr>
          <w:rFonts w:ascii="Times New Roman" w:eastAsia="仿宋" w:hAnsi="Times New Roman" w:cs="Times New Roman"/>
          <w:kern w:val="0"/>
          <w:sz w:val="24"/>
          <w:szCs w:val="20"/>
        </w:rPr>
        <w:t>是指微课的系统化开发培训，让老师具有教学资源的创新开发及创新式应用能力。</w:t>
      </w:r>
    </w:p>
    <w:sectPr w:rsidR="00002D0F" w:rsidRPr="00A50F13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E7" w:rsidRDefault="002F07E7">
      <w:r>
        <w:separator/>
      </w:r>
    </w:p>
  </w:endnote>
  <w:endnote w:type="continuationSeparator" w:id="0">
    <w:p w:rsidR="002F07E7" w:rsidRDefault="002F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4" w:rsidRDefault="00B829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4" w:rsidRDefault="00B829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5095" cy="14859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B829C4" w:rsidRDefault="00B829C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50F1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26" type="#_x0000_t202" style="position:absolute;margin-left:0;margin-top:0;width:9.85pt;height:11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" filled="f" stroked="f">
              <v:textbox style="mso-fit-shape-to-text:t" inset="0,0,0,0">
                <w:txbxContent>
                  <w:p w:rsidR="00B829C4" w:rsidRDefault="00B829C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50F1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E7" w:rsidRDefault="002F07E7">
      <w:r>
        <w:separator/>
      </w:r>
    </w:p>
  </w:footnote>
  <w:footnote w:type="continuationSeparator" w:id="0">
    <w:p w:rsidR="002F07E7" w:rsidRDefault="002F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C4" w:rsidRDefault="00B829C4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A2CE8"/>
    <w:multiLevelType w:val="hybridMultilevel"/>
    <w:tmpl w:val="FD1CE206"/>
    <w:lvl w:ilvl="0" w:tplc="9B4AF8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D7104A"/>
    <w:multiLevelType w:val="singleLevel"/>
    <w:tmpl w:val="56D710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6D711F1"/>
    <w:multiLevelType w:val="singleLevel"/>
    <w:tmpl w:val="56D711F1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6BBA078C"/>
    <w:multiLevelType w:val="hybridMultilevel"/>
    <w:tmpl w:val="26C235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13"/>
    <w:rsid w:val="00002D0F"/>
    <w:rsid w:val="00003E90"/>
    <w:rsid w:val="00033B94"/>
    <w:rsid w:val="000348A3"/>
    <w:rsid w:val="0003648D"/>
    <w:rsid w:val="0004575F"/>
    <w:rsid w:val="000579DE"/>
    <w:rsid w:val="00057A83"/>
    <w:rsid w:val="00060AFC"/>
    <w:rsid w:val="00061165"/>
    <w:rsid w:val="00066685"/>
    <w:rsid w:val="0007762C"/>
    <w:rsid w:val="000A729D"/>
    <w:rsid w:val="000A7C56"/>
    <w:rsid w:val="000B03BF"/>
    <w:rsid w:val="000B081A"/>
    <w:rsid w:val="000D2496"/>
    <w:rsid w:val="000D5A78"/>
    <w:rsid w:val="000D7ECD"/>
    <w:rsid w:val="000E161F"/>
    <w:rsid w:val="000E7C5E"/>
    <w:rsid w:val="000F25AD"/>
    <w:rsid w:val="000F5106"/>
    <w:rsid w:val="001150D3"/>
    <w:rsid w:val="0012595D"/>
    <w:rsid w:val="001261EC"/>
    <w:rsid w:val="00145268"/>
    <w:rsid w:val="00147BE2"/>
    <w:rsid w:val="00150B09"/>
    <w:rsid w:val="0015404B"/>
    <w:rsid w:val="00173E9F"/>
    <w:rsid w:val="0018421A"/>
    <w:rsid w:val="001949B0"/>
    <w:rsid w:val="00195429"/>
    <w:rsid w:val="001B1515"/>
    <w:rsid w:val="001B2D23"/>
    <w:rsid w:val="001C2239"/>
    <w:rsid w:val="001C64A6"/>
    <w:rsid w:val="001E20CD"/>
    <w:rsid w:val="001E39D6"/>
    <w:rsid w:val="001E7D41"/>
    <w:rsid w:val="001F3E2B"/>
    <w:rsid w:val="00201C02"/>
    <w:rsid w:val="00216C39"/>
    <w:rsid w:val="002173B0"/>
    <w:rsid w:val="00226E81"/>
    <w:rsid w:val="002271B9"/>
    <w:rsid w:val="00232254"/>
    <w:rsid w:val="00233E44"/>
    <w:rsid w:val="00236B47"/>
    <w:rsid w:val="0024085A"/>
    <w:rsid w:val="00241892"/>
    <w:rsid w:val="00242527"/>
    <w:rsid w:val="00244666"/>
    <w:rsid w:val="00246871"/>
    <w:rsid w:val="0024725F"/>
    <w:rsid w:val="00256349"/>
    <w:rsid w:val="00257C74"/>
    <w:rsid w:val="002630ED"/>
    <w:rsid w:val="002677D4"/>
    <w:rsid w:val="00270B6E"/>
    <w:rsid w:val="00270DA8"/>
    <w:rsid w:val="00274E8F"/>
    <w:rsid w:val="00280853"/>
    <w:rsid w:val="00281DFF"/>
    <w:rsid w:val="00291FAD"/>
    <w:rsid w:val="0029455A"/>
    <w:rsid w:val="002A3FF6"/>
    <w:rsid w:val="002A56E8"/>
    <w:rsid w:val="002B1A10"/>
    <w:rsid w:val="002B2BFE"/>
    <w:rsid w:val="002B3C5A"/>
    <w:rsid w:val="002C0A2F"/>
    <w:rsid w:val="002C14C5"/>
    <w:rsid w:val="002C3AA3"/>
    <w:rsid w:val="002D176C"/>
    <w:rsid w:val="002E704E"/>
    <w:rsid w:val="002F07E7"/>
    <w:rsid w:val="002F516F"/>
    <w:rsid w:val="00313053"/>
    <w:rsid w:val="00315C56"/>
    <w:rsid w:val="00317012"/>
    <w:rsid w:val="0032238C"/>
    <w:rsid w:val="003352B6"/>
    <w:rsid w:val="00351006"/>
    <w:rsid w:val="00352F73"/>
    <w:rsid w:val="00356173"/>
    <w:rsid w:val="00362AAD"/>
    <w:rsid w:val="00364100"/>
    <w:rsid w:val="00366C1E"/>
    <w:rsid w:val="00367262"/>
    <w:rsid w:val="00370916"/>
    <w:rsid w:val="00371DD1"/>
    <w:rsid w:val="00381575"/>
    <w:rsid w:val="003913F0"/>
    <w:rsid w:val="003922DC"/>
    <w:rsid w:val="00396B76"/>
    <w:rsid w:val="003B123A"/>
    <w:rsid w:val="003B2B4F"/>
    <w:rsid w:val="003D16C5"/>
    <w:rsid w:val="003D1BC3"/>
    <w:rsid w:val="003E0D12"/>
    <w:rsid w:val="003E4CFF"/>
    <w:rsid w:val="003F2353"/>
    <w:rsid w:val="0040062D"/>
    <w:rsid w:val="004058BF"/>
    <w:rsid w:val="00411A21"/>
    <w:rsid w:val="004216D8"/>
    <w:rsid w:val="00427D85"/>
    <w:rsid w:val="00427E09"/>
    <w:rsid w:val="004337BF"/>
    <w:rsid w:val="00434E8F"/>
    <w:rsid w:val="004374AA"/>
    <w:rsid w:val="00450AA1"/>
    <w:rsid w:val="0045228A"/>
    <w:rsid w:val="00464973"/>
    <w:rsid w:val="00470989"/>
    <w:rsid w:val="00482BCB"/>
    <w:rsid w:val="0049563D"/>
    <w:rsid w:val="004A174D"/>
    <w:rsid w:val="004A3E96"/>
    <w:rsid w:val="004A44E7"/>
    <w:rsid w:val="004B45CF"/>
    <w:rsid w:val="004C2F41"/>
    <w:rsid w:val="004C4E86"/>
    <w:rsid w:val="004E48E6"/>
    <w:rsid w:val="004E6031"/>
    <w:rsid w:val="004E6283"/>
    <w:rsid w:val="004E638A"/>
    <w:rsid w:val="00503066"/>
    <w:rsid w:val="00505EF1"/>
    <w:rsid w:val="00512722"/>
    <w:rsid w:val="0052408C"/>
    <w:rsid w:val="0053786B"/>
    <w:rsid w:val="0054439C"/>
    <w:rsid w:val="005513B0"/>
    <w:rsid w:val="00562E24"/>
    <w:rsid w:val="00565BE5"/>
    <w:rsid w:val="005703CA"/>
    <w:rsid w:val="0057298B"/>
    <w:rsid w:val="005806C5"/>
    <w:rsid w:val="0058206B"/>
    <w:rsid w:val="005A78D6"/>
    <w:rsid w:val="005C633F"/>
    <w:rsid w:val="005D53BE"/>
    <w:rsid w:val="005E4287"/>
    <w:rsid w:val="005E4674"/>
    <w:rsid w:val="005E7EB8"/>
    <w:rsid w:val="005F0529"/>
    <w:rsid w:val="005F118A"/>
    <w:rsid w:val="005F22E7"/>
    <w:rsid w:val="005F3C8E"/>
    <w:rsid w:val="005F49A9"/>
    <w:rsid w:val="005F6C06"/>
    <w:rsid w:val="006101DC"/>
    <w:rsid w:val="006232E2"/>
    <w:rsid w:val="00624552"/>
    <w:rsid w:val="006477D4"/>
    <w:rsid w:val="00647FB5"/>
    <w:rsid w:val="00665089"/>
    <w:rsid w:val="00676825"/>
    <w:rsid w:val="006800B5"/>
    <w:rsid w:val="00683526"/>
    <w:rsid w:val="00684482"/>
    <w:rsid w:val="006902B6"/>
    <w:rsid w:val="006A54BB"/>
    <w:rsid w:val="006A6A74"/>
    <w:rsid w:val="006B0341"/>
    <w:rsid w:val="006B4312"/>
    <w:rsid w:val="006B501C"/>
    <w:rsid w:val="006E28F1"/>
    <w:rsid w:val="006E626A"/>
    <w:rsid w:val="006F705D"/>
    <w:rsid w:val="00706058"/>
    <w:rsid w:val="00713281"/>
    <w:rsid w:val="00722A1D"/>
    <w:rsid w:val="00724F07"/>
    <w:rsid w:val="0073378A"/>
    <w:rsid w:val="0075572A"/>
    <w:rsid w:val="007562B6"/>
    <w:rsid w:val="007632EF"/>
    <w:rsid w:val="007659C4"/>
    <w:rsid w:val="007804B4"/>
    <w:rsid w:val="007830B5"/>
    <w:rsid w:val="007965FF"/>
    <w:rsid w:val="007A1E6F"/>
    <w:rsid w:val="007C531F"/>
    <w:rsid w:val="007D3C72"/>
    <w:rsid w:val="007E1D7B"/>
    <w:rsid w:val="007F37DB"/>
    <w:rsid w:val="007F4D99"/>
    <w:rsid w:val="007F6234"/>
    <w:rsid w:val="008129D8"/>
    <w:rsid w:val="008274EF"/>
    <w:rsid w:val="008326FC"/>
    <w:rsid w:val="00841585"/>
    <w:rsid w:val="00842C01"/>
    <w:rsid w:val="00842CDB"/>
    <w:rsid w:val="00850599"/>
    <w:rsid w:val="00854903"/>
    <w:rsid w:val="00862737"/>
    <w:rsid w:val="0086685F"/>
    <w:rsid w:val="00871965"/>
    <w:rsid w:val="00872A14"/>
    <w:rsid w:val="00883002"/>
    <w:rsid w:val="00890ED5"/>
    <w:rsid w:val="008B6DB4"/>
    <w:rsid w:val="008C00E9"/>
    <w:rsid w:val="008C7488"/>
    <w:rsid w:val="008D0C29"/>
    <w:rsid w:val="008D2D8A"/>
    <w:rsid w:val="008F4817"/>
    <w:rsid w:val="009009EE"/>
    <w:rsid w:val="00903610"/>
    <w:rsid w:val="00907298"/>
    <w:rsid w:val="00920C1D"/>
    <w:rsid w:val="009255BC"/>
    <w:rsid w:val="009328C7"/>
    <w:rsid w:val="00932B83"/>
    <w:rsid w:val="0094043D"/>
    <w:rsid w:val="009436B9"/>
    <w:rsid w:val="00951B74"/>
    <w:rsid w:val="009545C3"/>
    <w:rsid w:val="0095779C"/>
    <w:rsid w:val="009B2B04"/>
    <w:rsid w:val="009B3CBA"/>
    <w:rsid w:val="009B44EF"/>
    <w:rsid w:val="009B6DDE"/>
    <w:rsid w:val="009C08EE"/>
    <w:rsid w:val="009D2445"/>
    <w:rsid w:val="009D37F6"/>
    <w:rsid w:val="009E2852"/>
    <w:rsid w:val="009E3A1F"/>
    <w:rsid w:val="009E47CD"/>
    <w:rsid w:val="009F271B"/>
    <w:rsid w:val="009F32C0"/>
    <w:rsid w:val="009F66FF"/>
    <w:rsid w:val="00A005F1"/>
    <w:rsid w:val="00A02DBA"/>
    <w:rsid w:val="00A053B8"/>
    <w:rsid w:val="00A147ED"/>
    <w:rsid w:val="00A154D2"/>
    <w:rsid w:val="00A16299"/>
    <w:rsid w:val="00A2290C"/>
    <w:rsid w:val="00A25F0C"/>
    <w:rsid w:val="00A43C07"/>
    <w:rsid w:val="00A50F13"/>
    <w:rsid w:val="00A6104A"/>
    <w:rsid w:val="00A61E58"/>
    <w:rsid w:val="00A7476E"/>
    <w:rsid w:val="00A759F8"/>
    <w:rsid w:val="00A8460C"/>
    <w:rsid w:val="00A97F7C"/>
    <w:rsid w:val="00AA12E5"/>
    <w:rsid w:val="00AA572F"/>
    <w:rsid w:val="00AC0BCB"/>
    <w:rsid w:val="00AD5100"/>
    <w:rsid w:val="00AD7450"/>
    <w:rsid w:val="00AE12F4"/>
    <w:rsid w:val="00AF2699"/>
    <w:rsid w:val="00AF768B"/>
    <w:rsid w:val="00B0456C"/>
    <w:rsid w:val="00B05B54"/>
    <w:rsid w:val="00B17821"/>
    <w:rsid w:val="00B2406F"/>
    <w:rsid w:val="00B33462"/>
    <w:rsid w:val="00B33504"/>
    <w:rsid w:val="00B33E2A"/>
    <w:rsid w:val="00B571FF"/>
    <w:rsid w:val="00B645C9"/>
    <w:rsid w:val="00B829C4"/>
    <w:rsid w:val="00B82F86"/>
    <w:rsid w:val="00B84813"/>
    <w:rsid w:val="00BA3616"/>
    <w:rsid w:val="00BA4DEA"/>
    <w:rsid w:val="00BB4655"/>
    <w:rsid w:val="00BB48AC"/>
    <w:rsid w:val="00BB6681"/>
    <w:rsid w:val="00BC718C"/>
    <w:rsid w:val="00BC7773"/>
    <w:rsid w:val="00BD20C6"/>
    <w:rsid w:val="00BE2E51"/>
    <w:rsid w:val="00BF0A29"/>
    <w:rsid w:val="00C01C38"/>
    <w:rsid w:val="00C12800"/>
    <w:rsid w:val="00C14950"/>
    <w:rsid w:val="00C20C9C"/>
    <w:rsid w:val="00C30979"/>
    <w:rsid w:val="00C37E58"/>
    <w:rsid w:val="00C4308A"/>
    <w:rsid w:val="00C519D5"/>
    <w:rsid w:val="00C60F45"/>
    <w:rsid w:val="00C6288E"/>
    <w:rsid w:val="00C63EA0"/>
    <w:rsid w:val="00C834FF"/>
    <w:rsid w:val="00C86E9C"/>
    <w:rsid w:val="00C9212F"/>
    <w:rsid w:val="00CA2D6B"/>
    <w:rsid w:val="00CA3F77"/>
    <w:rsid w:val="00CA693D"/>
    <w:rsid w:val="00CC04D7"/>
    <w:rsid w:val="00CF64F3"/>
    <w:rsid w:val="00CF7764"/>
    <w:rsid w:val="00D072BE"/>
    <w:rsid w:val="00D07A1A"/>
    <w:rsid w:val="00D13379"/>
    <w:rsid w:val="00D138F4"/>
    <w:rsid w:val="00D16163"/>
    <w:rsid w:val="00D17D5B"/>
    <w:rsid w:val="00D20EE7"/>
    <w:rsid w:val="00D2527B"/>
    <w:rsid w:val="00D2763A"/>
    <w:rsid w:val="00D43564"/>
    <w:rsid w:val="00D543F1"/>
    <w:rsid w:val="00D6491C"/>
    <w:rsid w:val="00D76FCC"/>
    <w:rsid w:val="00D818C3"/>
    <w:rsid w:val="00D92EA4"/>
    <w:rsid w:val="00DA0603"/>
    <w:rsid w:val="00DB0E52"/>
    <w:rsid w:val="00DB2C1E"/>
    <w:rsid w:val="00DB6BB5"/>
    <w:rsid w:val="00DC24A2"/>
    <w:rsid w:val="00DC408A"/>
    <w:rsid w:val="00DE0361"/>
    <w:rsid w:val="00DF42CD"/>
    <w:rsid w:val="00E021E5"/>
    <w:rsid w:val="00E037C4"/>
    <w:rsid w:val="00E04E74"/>
    <w:rsid w:val="00E16CC9"/>
    <w:rsid w:val="00E2796B"/>
    <w:rsid w:val="00E3299D"/>
    <w:rsid w:val="00E33374"/>
    <w:rsid w:val="00E33A92"/>
    <w:rsid w:val="00E33C51"/>
    <w:rsid w:val="00E4092B"/>
    <w:rsid w:val="00E43327"/>
    <w:rsid w:val="00E43BA4"/>
    <w:rsid w:val="00E459F3"/>
    <w:rsid w:val="00E6202E"/>
    <w:rsid w:val="00E638E7"/>
    <w:rsid w:val="00E66062"/>
    <w:rsid w:val="00E709CC"/>
    <w:rsid w:val="00E84707"/>
    <w:rsid w:val="00EA7A03"/>
    <w:rsid w:val="00EB1BFD"/>
    <w:rsid w:val="00ED4028"/>
    <w:rsid w:val="00ED5937"/>
    <w:rsid w:val="00ED71F5"/>
    <w:rsid w:val="00ED7D18"/>
    <w:rsid w:val="00EE1A6B"/>
    <w:rsid w:val="00EE3276"/>
    <w:rsid w:val="00EF7F49"/>
    <w:rsid w:val="00F07A30"/>
    <w:rsid w:val="00F14278"/>
    <w:rsid w:val="00F25E32"/>
    <w:rsid w:val="00F26780"/>
    <w:rsid w:val="00F300CE"/>
    <w:rsid w:val="00F413D9"/>
    <w:rsid w:val="00F474F0"/>
    <w:rsid w:val="00F71E31"/>
    <w:rsid w:val="00F7243F"/>
    <w:rsid w:val="00F77202"/>
    <w:rsid w:val="00F9111E"/>
    <w:rsid w:val="00F96C4F"/>
    <w:rsid w:val="00FA02DD"/>
    <w:rsid w:val="00FA190F"/>
    <w:rsid w:val="00FB2C4F"/>
    <w:rsid w:val="00FC510C"/>
    <w:rsid w:val="00FE1AC9"/>
    <w:rsid w:val="00FF611F"/>
    <w:rsid w:val="00FF79D0"/>
    <w:rsid w:val="013A2CCD"/>
    <w:rsid w:val="01C01EDD"/>
    <w:rsid w:val="03404742"/>
    <w:rsid w:val="05DA42D8"/>
    <w:rsid w:val="0A53201F"/>
    <w:rsid w:val="0A8731CF"/>
    <w:rsid w:val="0B21295F"/>
    <w:rsid w:val="0B6906F3"/>
    <w:rsid w:val="0FC510E9"/>
    <w:rsid w:val="101E2B9F"/>
    <w:rsid w:val="120658F4"/>
    <w:rsid w:val="12F83C7B"/>
    <w:rsid w:val="192F0554"/>
    <w:rsid w:val="19923653"/>
    <w:rsid w:val="1A1233E3"/>
    <w:rsid w:val="1A3A0BA8"/>
    <w:rsid w:val="1B7A2C95"/>
    <w:rsid w:val="23D80C2C"/>
    <w:rsid w:val="258035D7"/>
    <w:rsid w:val="27B90C21"/>
    <w:rsid w:val="2B24378F"/>
    <w:rsid w:val="2C2C64F2"/>
    <w:rsid w:val="2C4A45F9"/>
    <w:rsid w:val="31C9720F"/>
    <w:rsid w:val="32771BD1"/>
    <w:rsid w:val="327A732C"/>
    <w:rsid w:val="3350560D"/>
    <w:rsid w:val="362B6FB6"/>
    <w:rsid w:val="3E967160"/>
    <w:rsid w:val="43CF2381"/>
    <w:rsid w:val="45277324"/>
    <w:rsid w:val="45806FA4"/>
    <w:rsid w:val="45C53BDD"/>
    <w:rsid w:val="47CC4D45"/>
    <w:rsid w:val="4A9D0501"/>
    <w:rsid w:val="4B2D1E79"/>
    <w:rsid w:val="4BA67AFD"/>
    <w:rsid w:val="4EAB2859"/>
    <w:rsid w:val="529A5D75"/>
    <w:rsid w:val="577651D7"/>
    <w:rsid w:val="59DF58D8"/>
    <w:rsid w:val="61AD43E4"/>
    <w:rsid w:val="62A4464A"/>
    <w:rsid w:val="62F91D60"/>
    <w:rsid w:val="6443147F"/>
    <w:rsid w:val="64DD161C"/>
    <w:rsid w:val="6BDF0CC5"/>
    <w:rsid w:val="6C2C235C"/>
    <w:rsid w:val="6D8559A8"/>
    <w:rsid w:val="71353CBC"/>
    <w:rsid w:val="76781365"/>
    <w:rsid w:val="78285AF6"/>
    <w:rsid w:val="7E3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adjustRightInd w:val="0"/>
      <w:snapToGrid w:val="0"/>
      <w:spacing w:before="340" w:after="330" w:line="360" w:lineRule="auto"/>
      <w:jc w:val="left"/>
      <w:outlineLvl w:val="0"/>
    </w:pPr>
    <w:rPr>
      <w:rFonts w:ascii="Tahoma" w:eastAsia="微软雅黑" w:hAnsi="Tahoma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57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0">
    <w:name w:val="toc 3"/>
    <w:basedOn w:val="a"/>
    <w:next w:val="a"/>
    <w:uiPriority w:val="39"/>
    <w:unhideWhenUsed/>
    <w:qFormat/>
    <w:rsid w:val="00565BE5"/>
    <w:pPr>
      <w:spacing w:beforeLines="50" w:before="50" w:afterLines="50" w:after="50"/>
      <w:ind w:leftChars="400" w:left="400"/>
    </w:pPr>
    <w:rPr>
      <w:rFonts w:eastAsia="黑体"/>
      <w:sz w:val="24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14950"/>
    <w:pPr>
      <w:spacing w:beforeLines="50" w:before="50" w:afterLines="50" w:after="50"/>
    </w:pPr>
    <w:rPr>
      <w:rFonts w:eastAsia="黑体"/>
      <w:sz w:val="24"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rsid w:val="00920C1D"/>
    <w:pPr>
      <w:spacing w:beforeLines="50" w:before="50" w:afterLines="50" w:after="50"/>
      <w:ind w:leftChars="200" w:left="200"/>
    </w:pPr>
    <w:rPr>
      <w:rFonts w:eastAsia="黑体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FollowedHyperlink"/>
    <w:uiPriority w:val="99"/>
    <w:unhideWhenUsed/>
    <w:qFormat/>
    <w:rPr>
      <w:color w:val="333333"/>
      <w:u w:val="none"/>
    </w:rPr>
  </w:style>
  <w:style w:type="character" w:styleId="a9">
    <w:name w:val="Hyperlink"/>
    <w:uiPriority w:val="99"/>
    <w:qFormat/>
    <w:rPr>
      <w:color w:val="333333"/>
      <w:u w:val="none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ahoma" w:eastAsia="微软雅黑" w:hAnsi="Tahoma" w:cs="Times New Roman"/>
      <w:b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样式1"/>
    <w:basedOn w:val="1"/>
    <w:link w:val="1Char0"/>
    <w:qFormat/>
  </w:style>
  <w:style w:type="character" w:customStyle="1" w:styleId="1Char0">
    <w:name w:val="样式1 Char"/>
    <w:basedOn w:val="1Char"/>
    <w:link w:val="12"/>
    <w:qFormat/>
    <w:rPr>
      <w:rFonts w:ascii="Tahoma" w:eastAsia="微软雅黑" w:hAnsi="Tahoma" w:cs="Times New Roman"/>
      <w:b/>
      <w:bCs/>
      <w:kern w:val="44"/>
      <w:sz w:val="32"/>
      <w:szCs w:val="44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0">
    <w:name w:val="0缩进"/>
    <w:basedOn w:val="a"/>
    <w:qFormat/>
    <w:rsid w:val="00A053B8"/>
    <w:pPr>
      <w:autoSpaceDE w:val="0"/>
      <w:autoSpaceDN w:val="0"/>
      <w:adjustRightInd w:val="0"/>
      <w:spacing w:line="360" w:lineRule="auto"/>
      <w:textAlignment w:val="center"/>
    </w:pPr>
    <w:rPr>
      <w:rFonts w:ascii="Times New Roman" w:eastAsia="仿宋" w:hAnsi="Times New Roman" w:cs="Times New Roman"/>
      <w:kern w:val="0"/>
      <w:sz w:val="24"/>
      <w:szCs w:val="20"/>
    </w:rPr>
  </w:style>
  <w:style w:type="paragraph" w:styleId="ab">
    <w:name w:val="Normal Indent"/>
    <w:basedOn w:val="a"/>
    <w:link w:val="Char3"/>
    <w:uiPriority w:val="99"/>
    <w:qFormat/>
    <w:rsid w:val="00352F73"/>
    <w:pPr>
      <w:tabs>
        <w:tab w:val="left" w:pos="600"/>
        <w:tab w:val="left" w:pos="1080"/>
      </w:tabs>
      <w:autoSpaceDE w:val="0"/>
      <w:autoSpaceDN w:val="0"/>
      <w:adjustRightInd w:val="0"/>
      <w:spacing w:line="360" w:lineRule="auto"/>
      <w:ind w:firstLineChars="200" w:firstLine="420"/>
      <w:textAlignment w:val="center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3">
    <w:name w:val="正文缩进 Char"/>
    <w:link w:val="ab"/>
    <w:uiPriority w:val="99"/>
    <w:rsid w:val="00352F73"/>
    <w:rPr>
      <w:sz w:val="21"/>
    </w:rPr>
  </w:style>
  <w:style w:type="paragraph" w:styleId="ac">
    <w:name w:val="List Paragraph"/>
    <w:basedOn w:val="a"/>
    <w:uiPriority w:val="99"/>
    <w:rsid w:val="005E7EB8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5E7EB8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5E7EB8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5E7EB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E7EB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5E7EB8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04575F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table" w:customStyle="1" w:styleId="13">
    <w:name w:val="网格型1"/>
    <w:basedOn w:val="a1"/>
    <w:next w:val="aa"/>
    <w:rsid w:val="0004575F"/>
    <w:rPr>
      <w:rFonts w:ascii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adjustRightInd w:val="0"/>
      <w:snapToGrid w:val="0"/>
      <w:spacing w:before="340" w:after="330" w:line="360" w:lineRule="auto"/>
      <w:jc w:val="left"/>
      <w:outlineLvl w:val="0"/>
    </w:pPr>
    <w:rPr>
      <w:rFonts w:ascii="Tahoma" w:eastAsia="微软雅黑" w:hAnsi="Tahoma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57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0">
    <w:name w:val="toc 3"/>
    <w:basedOn w:val="a"/>
    <w:next w:val="a"/>
    <w:uiPriority w:val="39"/>
    <w:unhideWhenUsed/>
    <w:qFormat/>
    <w:rsid w:val="00565BE5"/>
    <w:pPr>
      <w:spacing w:beforeLines="50" w:before="50" w:afterLines="50" w:after="50"/>
      <w:ind w:leftChars="400" w:left="400"/>
    </w:pPr>
    <w:rPr>
      <w:rFonts w:eastAsia="黑体"/>
      <w:sz w:val="24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14950"/>
    <w:pPr>
      <w:spacing w:beforeLines="50" w:before="50" w:afterLines="50" w:after="50"/>
    </w:pPr>
    <w:rPr>
      <w:rFonts w:eastAsia="黑体"/>
      <w:sz w:val="24"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20">
    <w:name w:val="toc 2"/>
    <w:basedOn w:val="a"/>
    <w:next w:val="a"/>
    <w:uiPriority w:val="39"/>
    <w:unhideWhenUsed/>
    <w:qFormat/>
    <w:rsid w:val="00920C1D"/>
    <w:pPr>
      <w:spacing w:beforeLines="50" w:before="50" w:afterLines="50" w:after="50"/>
      <w:ind w:leftChars="200" w:left="200"/>
    </w:pPr>
    <w:rPr>
      <w:rFonts w:eastAsia="黑体"/>
    </w:r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left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FollowedHyperlink"/>
    <w:uiPriority w:val="99"/>
    <w:unhideWhenUsed/>
    <w:qFormat/>
    <w:rPr>
      <w:color w:val="333333"/>
      <w:u w:val="none"/>
    </w:rPr>
  </w:style>
  <w:style w:type="character" w:styleId="a9">
    <w:name w:val="Hyperlink"/>
    <w:uiPriority w:val="99"/>
    <w:qFormat/>
    <w:rPr>
      <w:color w:val="333333"/>
      <w:u w:val="none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ahoma" w:eastAsia="微软雅黑" w:hAnsi="Tahoma" w:cs="Times New Roman"/>
      <w:b/>
      <w:bCs/>
      <w:kern w:val="44"/>
      <w:sz w:val="32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样式1"/>
    <w:basedOn w:val="1"/>
    <w:link w:val="1Char0"/>
    <w:qFormat/>
  </w:style>
  <w:style w:type="character" w:customStyle="1" w:styleId="1Char0">
    <w:name w:val="样式1 Char"/>
    <w:basedOn w:val="1Char"/>
    <w:link w:val="12"/>
    <w:qFormat/>
    <w:rPr>
      <w:rFonts w:ascii="Tahoma" w:eastAsia="微软雅黑" w:hAnsi="Tahoma" w:cs="Times New Roman"/>
      <w:b/>
      <w:bCs/>
      <w:kern w:val="44"/>
      <w:sz w:val="32"/>
      <w:szCs w:val="44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0">
    <w:name w:val="0缩进"/>
    <w:basedOn w:val="a"/>
    <w:qFormat/>
    <w:rsid w:val="00A053B8"/>
    <w:pPr>
      <w:autoSpaceDE w:val="0"/>
      <w:autoSpaceDN w:val="0"/>
      <w:adjustRightInd w:val="0"/>
      <w:spacing w:line="360" w:lineRule="auto"/>
      <w:textAlignment w:val="center"/>
    </w:pPr>
    <w:rPr>
      <w:rFonts w:ascii="Times New Roman" w:eastAsia="仿宋" w:hAnsi="Times New Roman" w:cs="Times New Roman"/>
      <w:kern w:val="0"/>
      <w:sz w:val="24"/>
      <w:szCs w:val="20"/>
    </w:rPr>
  </w:style>
  <w:style w:type="paragraph" w:styleId="ab">
    <w:name w:val="Normal Indent"/>
    <w:basedOn w:val="a"/>
    <w:link w:val="Char3"/>
    <w:uiPriority w:val="99"/>
    <w:qFormat/>
    <w:rsid w:val="00352F73"/>
    <w:pPr>
      <w:tabs>
        <w:tab w:val="left" w:pos="600"/>
        <w:tab w:val="left" w:pos="1080"/>
      </w:tabs>
      <w:autoSpaceDE w:val="0"/>
      <w:autoSpaceDN w:val="0"/>
      <w:adjustRightInd w:val="0"/>
      <w:spacing w:line="360" w:lineRule="auto"/>
      <w:ind w:firstLineChars="200" w:firstLine="420"/>
      <w:textAlignment w:val="center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3">
    <w:name w:val="正文缩进 Char"/>
    <w:link w:val="ab"/>
    <w:uiPriority w:val="99"/>
    <w:rsid w:val="00352F73"/>
    <w:rPr>
      <w:sz w:val="21"/>
    </w:rPr>
  </w:style>
  <w:style w:type="paragraph" w:styleId="ac">
    <w:name w:val="List Paragraph"/>
    <w:basedOn w:val="a"/>
    <w:uiPriority w:val="99"/>
    <w:rsid w:val="005E7EB8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5E7EB8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5E7EB8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5E7EB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5E7EB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5E7EB8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semiHidden/>
    <w:rsid w:val="0004575F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table" w:customStyle="1" w:styleId="13">
    <w:name w:val="网格型1"/>
    <w:basedOn w:val="a1"/>
    <w:next w:val="aa"/>
    <w:rsid w:val="0004575F"/>
    <w:rPr>
      <w:rFonts w:ascii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Microsoft_Word_97_-_2003___1.doc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90B0F-1032-4EEC-A3B2-909EBC9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paul</dc:creator>
  <cp:lastModifiedBy>angel</cp:lastModifiedBy>
  <cp:revision>400</cp:revision>
  <dcterms:created xsi:type="dcterms:W3CDTF">2017-09-26T01:40:00Z</dcterms:created>
  <dcterms:modified xsi:type="dcterms:W3CDTF">2017-11-23T03:54:00Z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